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89D32" w14:textId="77777777" w:rsidR="00C4149D" w:rsidRDefault="00C4149D" w:rsidP="00C4149D">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0C083842" wp14:editId="3262E257">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6AB36DBD" w14:textId="77777777" w:rsidR="00C4149D" w:rsidRPr="00507026" w:rsidRDefault="00C4149D" w:rsidP="00C4149D">
      <w:pPr>
        <w:pStyle w:val="En-tte"/>
        <w:tabs>
          <w:tab w:val="clear" w:pos="9071"/>
        </w:tabs>
        <w:jc w:val="center"/>
        <w:rPr>
          <w:rFonts w:ascii="Arial" w:hAnsi="Arial" w:cs="Arial"/>
          <w:sz w:val="20"/>
          <w:szCs w:val="20"/>
        </w:rPr>
      </w:pPr>
    </w:p>
    <w:p w14:paraId="0085DF0E" w14:textId="77777777" w:rsidR="00C4149D" w:rsidRPr="00C76E58" w:rsidRDefault="00C4149D" w:rsidP="00C4149D">
      <w:pPr>
        <w:jc w:val="center"/>
        <w:rPr>
          <w:rFonts w:ascii="Arial" w:hAnsi="Arial" w:cs="Arial"/>
          <w:b/>
          <w:sz w:val="20"/>
          <w:szCs w:val="20"/>
        </w:rPr>
      </w:pPr>
      <w:r w:rsidRPr="00C76E58">
        <w:rPr>
          <w:rFonts w:ascii="Arial" w:hAnsi="Arial" w:cs="Arial"/>
          <w:b/>
          <w:sz w:val="20"/>
          <w:szCs w:val="20"/>
        </w:rPr>
        <w:t>ETABLISSEMENT PUBLIC DU MUSEE DU LOUVRE</w:t>
      </w:r>
    </w:p>
    <w:p w14:paraId="2ACAC513" w14:textId="77777777" w:rsidR="00C4149D" w:rsidRDefault="00C4149D" w:rsidP="00C4149D">
      <w:pPr>
        <w:jc w:val="center"/>
        <w:rPr>
          <w:rFonts w:ascii="Arial" w:hAnsi="Arial" w:cs="Arial"/>
          <w:sz w:val="20"/>
          <w:szCs w:val="20"/>
        </w:rPr>
      </w:pPr>
    </w:p>
    <w:p w14:paraId="3FF72B17" w14:textId="77777777" w:rsidR="00C4149D" w:rsidRDefault="00C4149D" w:rsidP="00C4149D">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SERVICES </w:t>
      </w:r>
    </w:p>
    <w:p w14:paraId="083CF7C0" w14:textId="77777777" w:rsidR="00C4149D" w:rsidRDefault="00C4149D" w:rsidP="00C4149D">
      <w:pPr>
        <w:jc w:val="center"/>
        <w:rPr>
          <w:rFonts w:ascii="Arial" w:hAnsi="Arial" w:cs="Arial"/>
          <w:sz w:val="20"/>
          <w:szCs w:val="20"/>
        </w:rPr>
      </w:pPr>
    </w:p>
    <w:p w14:paraId="25F92937" w14:textId="77777777" w:rsidR="00C4149D" w:rsidRPr="000A384A" w:rsidRDefault="00C4149D" w:rsidP="00C4149D">
      <w:pPr>
        <w:jc w:val="center"/>
        <w:rPr>
          <w:rFonts w:ascii="Arial" w:hAnsi="Arial" w:cs="Arial"/>
          <w:sz w:val="20"/>
          <w:szCs w:val="20"/>
        </w:rPr>
      </w:pPr>
    </w:p>
    <w:p w14:paraId="62AED9C0" w14:textId="77777777" w:rsidR="00C4149D" w:rsidRDefault="00C4149D" w:rsidP="00C4149D">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68E4927C" w14:textId="77777777" w:rsidR="00C4149D" w:rsidRDefault="00C4149D" w:rsidP="00C4149D">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14:paraId="23D482EE" w14:textId="77777777" w:rsidR="00C4149D" w:rsidRPr="008E04ED" w:rsidRDefault="00C4149D" w:rsidP="00C4149D">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2AAF9CCF" w14:textId="77777777" w:rsidR="00C4149D" w:rsidRPr="000A384A" w:rsidRDefault="00C4149D" w:rsidP="00C4149D">
      <w:pPr>
        <w:jc w:val="center"/>
        <w:rPr>
          <w:rFonts w:ascii="Arial" w:hAnsi="Arial" w:cs="Arial"/>
          <w:sz w:val="20"/>
          <w:szCs w:val="20"/>
        </w:rPr>
      </w:pPr>
    </w:p>
    <w:p w14:paraId="2E1F7B74" w14:textId="77777777" w:rsidR="00C4149D" w:rsidRPr="006E7A03" w:rsidRDefault="00C4149D" w:rsidP="00C4149D">
      <w:pPr>
        <w:jc w:val="center"/>
        <w:rPr>
          <w:rFonts w:ascii="Arial" w:hAnsi="Arial" w:cs="Arial"/>
          <w:i/>
          <w:iCs/>
          <w:sz w:val="20"/>
          <w:szCs w:val="20"/>
        </w:rPr>
      </w:pPr>
    </w:p>
    <w:p w14:paraId="08CFEB35" w14:textId="77777777" w:rsidR="00C4149D" w:rsidRPr="00C352C4" w:rsidRDefault="00C4149D" w:rsidP="00C4149D">
      <w:pPr>
        <w:jc w:val="center"/>
        <w:rPr>
          <w:rFonts w:ascii="Arial" w:hAnsi="Arial" w:cs="Arial"/>
          <w:b/>
          <w:sz w:val="20"/>
          <w:szCs w:val="20"/>
        </w:rPr>
      </w:pPr>
      <w:r w:rsidRPr="00C352C4">
        <w:rPr>
          <w:rFonts w:ascii="Arial" w:hAnsi="Arial" w:cs="Arial"/>
          <w:b/>
          <w:sz w:val="20"/>
          <w:szCs w:val="20"/>
        </w:rPr>
        <w:t>Maître d’ouvrage</w:t>
      </w:r>
      <w:r>
        <w:rPr>
          <w:rFonts w:ascii="Arial" w:hAnsi="Arial" w:cs="Arial"/>
          <w:b/>
          <w:sz w:val="20"/>
          <w:szCs w:val="20"/>
        </w:rPr>
        <w:t> </w:t>
      </w:r>
      <w:r w:rsidRPr="00C352C4">
        <w:rPr>
          <w:rFonts w:ascii="Arial" w:hAnsi="Arial" w:cs="Arial"/>
          <w:b/>
          <w:sz w:val="20"/>
          <w:szCs w:val="20"/>
        </w:rPr>
        <w:t>:</w:t>
      </w:r>
    </w:p>
    <w:p w14:paraId="2B7F1078" w14:textId="77777777" w:rsidR="00C4149D" w:rsidRPr="00C352C4" w:rsidRDefault="00C4149D" w:rsidP="00C4149D">
      <w:pPr>
        <w:jc w:val="center"/>
        <w:rPr>
          <w:rFonts w:ascii="Arial" w:hAnsi="Arial" w:cs="Arial"/>
          <w:sz w:val="20"/>
          <w:szCs w:val="20"/>
        </w:rPr>
      </w:pPr>
      <w:r w:rsidRPr="00C352C4">
        <w:rPr>
          <w:rFonts w:ascii="Arial" w:hAnsi="Arial" w:cs="Arial"/>
          <w:sz w:val="20"/>
          <w:szCs w:val="20"/>
        </w:rPr>
        <w:t>Etablissement Public du Musée du Louvre (E.P.M.L.)</w:t>
      </w:r>
    </w:p>
    <w:p w14:paraId="44A7989F" w14:textId="77777777" w:rsidR="00C4149D" w:rsidRDefault="00C4149D" w:rsidP="00C4149D">
      <w:pPr>
        <w:pStyle w:val="Corpsdetexte"/>
        <w:jc w:val="center"/>
        <w:rPr>
          <w:rFonts w:ascii="Arial" w:hAnsi="Arial" w:cs="Arial"/>
          <w:b/>
          <w:sz w:val="20"/>
          <w:szCs w:val="20"/>
        </w:rPr>
      </w:pPr>
      <w:r>
        <w:rPr>
          <w:rFonts w:ascii="Arial" w:hAnsi="Arial" w:cs="Arial"/>
          <w:b/>
          <w:sz w:val="20"/>
          <w:szCs w:val="20"/>
        </w:rPr>
        <w:t>DIRECTION DE L’AUDITORIUM ET DES SPECTACLES (DAS)</w:t>
      </w:r>
    </w:p>
    <w:p w14:paraId="6C96DB1C" w14:textId="77777777" w:rsidR="00C4149D" w:rsidRDefault="00C4149D" w:rsidP="00C4149D">
      <w:pPr>
        <w:pStyle w:val="Corpsdetexte"/>
        <w:jc w:val="center"/>
        <w:rPr>
          <w:rFonts w:ascii="Arial" w:hAnsi="Arial" w:cs="Arial"/>
          <w:b/>
          <w:bCs/>
          <w:sz w:val="20"/>
          <w:szCs w:val="20"/>
        </w:rPr>
      </w:pPr>
    </w:p>
    <w:p w14:paraId="7260A8B8" w14:textId="77777777" w:rsidR="00C4149D" w:rsidRPr="00AB40C7" w:rsidRDefault="00C4149D" w:rsidP="00C4149D">
      <w:pPr>
        <w:pStyle w:val="Corpsdetexte"/>
        <w:rPr>
          <w:rFonts w:ascii="Arial" w:hAnsi="Arial" w:cs="Arial"/>
          <w:b/>
          <w:bCs/>
          <w:sz w:val="20"/>
          <w:szCs w:val="20"/>
        </w:rPr>
      </w:pPr>
    </w:p>
    <w:p w14:paraId="01359C40" w14:textId="77777777" w:rsidR="00C4149D" w:rsidRDefault="00C4149D" w:rsidP="00C4149D">
      <w:pPr>
        <w:pStyle w:val="Corpsdetexte"/>
        <w:jc w:val="center"/>
        <w:rPr>
          <w:rFonts w:ascii="Arial" w:hAnsi="Arial" w:cs="Arial"/>
          <w:b/>
          <w:bCs/>
          <w:sz w:val="20"/>
          <w:szCs w:val="20"/>
        </w:rPr>
      </w:pPr>
    </w:p>
    <w:p w14:paraId="00B7EB0B" w14:textId="77777777" w:rsidR="00C4149D" w:rsidRDefault="00C4149D" w:rsidP="00C4149D">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2AC0A36B" w14:textId="77777777" w:rsidR="00C4149D" w:rsidRPr="002347E2" w:rsidRDefault="00C4149D" w:rsidP="00C4149D">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5E6C0B">
        <w:rPr>
          <w:rFonts w:ascii="Arial" w:hAnsi="Arial" w:cs="Arial"/>
          <w:b/>
          <w:bCs/>
          <w:sz w:val="20"/>
          <w:szCs w:val="20"/>
        </w:rPr>
        <w:t xml:space="preserve">OBJET : </w:t>
      </w:r>
    </w:p>
    <w:p w14:paraId="3B4A1B78" w14:textId="77777777" w:rsidR="00C4149D" w:rsidRDefault="00C4149D" w:rsidP="00C4149D">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C4149D">
        <w:rPr>
          <w:rFonts w:ascii="Arial" w:hAnsi="Arial" w:cs="Arial"/>
          <w:b/>
          <w:bCs/>
          <w:sz w:val="20"/>
          <w:szCs w:val="20"/>
        </w:rPr>
        <w:t>MAINTENANCE DES EQUIPEMENTS DE STOCKAGE ET ARCHIVAGE VIDEO NUMERIQUES DE L'AUDITORIUM DE L’ETABLISSEMENT PUBLIC DU MUSEE DU LOUVRE</w:t>
      </w:r>
    </w:p>
    <w:p w14:paraId="250CA2C0" w14:textId="77777777" w:rsidR="00C4149D" w:rsidRDefault="00C4149D" w:rsidP="00C4149D">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70CC5AF1" w14:textId="77777777" w:rsidR="00C4149D" w:rsidRDefault="00C4149D" w:rsidP="00C4149D">
      <w:pPr>
        <w:pStyle w:val="Corpsdetexte"/>
        <w:jc w:val="center"/>
        <w:rPr>
          <w:rFonts w:ascii="Arial" w:hAnsi="Arial" w:cs="Arial"/>
          <w:b/>
          <w:bCs/>
          <w:sz w:val="20"/>
          <w:szCs w:val="20"/>
        </w:rPr>
      </w:pPr>
    </w:p>
    <w:p w14:paraId="6AC9BC6B" w14:textId="77777777" w:rsidR="00C4149D" w:rsidRDefault="00C4149D" w:rsidP="00C4149D">
      <w:pPr>
        <w:pStyle w:val="Corpsdetexte"/>
        <w:rPr>
          <w:rFonts w:ascii="Arial" w:hAnsi="Arial" w:cs="Arial"/>
          <w:b/>
          <w:bCs/>
          <w:sz w:val="20"/>
          <w:szCs w:val="20"/>
        </w:rPr>
      </w:pPr>
    </w:p>
    <w:p w14:paraId="584E523A" w14:textId="77777777" w:rsidR="00C4149D" w:rsidRPr="00507026" w:rsidRDefault="00C4149D" w:rsidP="00C4149D">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C4149D" w:rsidRPr="00507026" w14:paraId="37CEC077" w14:textId="77777777" w:rsidTr="00C4149D">
        <w:trPr>
          <w:cantSplit/>
          <w:trHeight w:val="759"/>
        </w:trPr>
        <w:tc>
          <w:tcPr>
            <w:tcW w:w="9923" w:type="dxa"/>
            <w:shd w:val="pct12" w:color="auto" w:fill="FFFFFF"/>
          </w:tcPr>
          <w:p w14:paraId="4FB55090" w14:textId="77777777" w:rsidR="00C4149D" w:rsidRPr="00507026" w:rsidRDefault="00C4149D" w:rsidP="00C4149D">
            <w:pPr>
              <w:pStyle w:val="Titre9"/>
              <w:rPr>
                <w:sz w:val="20"/>
                <w:szCs w:val="20"/>
              </w:rPr>
            </w:pPr>
          </w:p>
          <w:p w14:paraId="79E087D0" w14:textId="77777777" w:rsidR="00C4149D" w:rsidRPr="00507026" w:rsidRDefault="00C4149D" w:rsidP="00C4149D">
            <w:pPr>
              <w:pStyle w:val="Titre9"/>
              <w:rPr>
                <w:sz w:val="20"/>
                <w:szCs w:val="20"/>
              </w:rPr>
            </w:pPr>
            <w:r w:rsidRPr="00507026">
              <w:rPr>
                <w:sz w:val="20"/>
                <w:szCs w:val="20"/>
              </w:rPr>
              <w:t>CADRE A REMPLIR PAR L’ADMINISTRATION</w:t>
            </w:r>
          </w:p>
          <w:p w14:paraId="35C73F28" w14:textId="77777777" w:rsidR="00C4149D" w:rsidRPr="00507026" w:rsidRDefault="00C4149D" w:rsidP="00C4149D">
            <w:pPr>
              <w:rPr>
                <w:rFonts w:ascii="Arial" w:hAnsi="Arial" w:cs="Arial"/>
                <w:sz w:val="20"/>
                <w:szCs w:val="20"/>
              </w:rPr>
            </w:pPr>
          </w:p>
        </w:tc>
      </w:tr>
      <w:tr w:rsidR="00C4149D" w:rsidRPr="00507026" w14:paraId="390FEE08" w14:textId="77777777" w:rsidTr="00C4149D">
        <w:trPr>
          <w:cantSplit/>
          <w:trHeight w:val="401"/>
        </w:trPr>
        <w:tc>
          <w:tcPr>
            <w:tcW w:w="9923" w:type="dxa"/>
            <w:shd w:val="pct12" w:color="auto" w:fill="FFFFFF"/>
            <w:vAlign w:val="center"/>
          </w:tcPr>
          <w:p w14:paraId="11BA7464" w14:textId="77777777" w:rsidR="00C4149D" w:rsidRPr="00AD61A4" w:rsidRDefault="00C4149D" w:rsidP="00C4149D">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C4149D" w:rsidRPr="00507026" w14:paraId="2397B55A" w14:textId="77777777" w:rsidTr="00C4149D">
        <w:trPr>
          <w:cantSplit/>
          <w:trHeight w:val="401"/>
        </w:trPr>
        <w:tc>
          <w:tcPr>
            <w:tcW w:w="9923" w:type="dxa"/>
            <w:shd w:val="pct12" w:color="auto" w:fill="FFFFFF"/>
            <w:vAlign w:val="center"/>
          </w:tcPr>
          <w:p w14:paraId="332B6A3F" w14:textId="77777777" w:rsidR="00C4149D" w:rsidRPr="00507026" w:rsidRDefault="00C4149D" w:rsidP="00C4149D">
            <w:pPr>
              <w:pStyle w:val="Titre9"/>
              <w:ind w:left="0" w:firstLine="0"/>
              <w:jc w:val="left"/>
              <w:rPr>
                <w:bCs w:val="0"/>
                <w:sz w:val="20"/>
                <w:szCs w:val="20"/>
              </w:rPr>
            </w:pPr>
            <w:r w:rsidRPr="00507026">
              <w:rPr>
                <w:bCs w:val="0"/>
                <w:sz w:val="20"/>
                <w:szCs w:val="20"/>
              </w:rPr>
              <w:t>N° DU MARCHE :</w:t>
            </w:r>
            <w:r>
              <w:rPr>
                <w:bCs w:val="0"/>
                <w:sz w:val="20"/>
                <w:szCs w:val="20"/>
              </w:rPr>
              <w:t xml:space="preserve"> </w:t>
            </w:r>
            <w:r>
              <w:rPr>
                <w:b w:val="0"/>
                <w:bCs w:val="0"/>
                <w:sz w:val="20"/>
                <w:szCs w:val="20"/>
              </w:rPr>
              <w:t>2026-001M</w:t>
            </w:r>
          </w:p>
        </w:tc>
      </w:tr>
      <w:tr w:rsidR="00C4149D" w:rsidRPr="00507026" w14:paraId="551E8F06" w14:textId="77777777" w:rsidTr="00C4149D">
        <w:trPr>
          <w:cantSplit/>
          <w:trHeight w:val="401"/>
        </w:trPr>
        <w:tc>
          <w:tcPr>
            <w:tcW w:w="9923" w:type="dxa"/>
            <w:shd w:val="pct12" w:color="auto" w:fill="FFFFFF"/>
            <w:vAlign w:val="center"/>
          </w:tcPr>
          <w:p w14:paraId="0E14F598" w14:textId="77777777" w:rsidR="00C4149D" w:rsidRPr="00507026" w:rsidRDefault="00C4149D" w:rsidP="00C4149D">
            <w:pPr>
              <w:pStyle w:val="Titre9"/>
              <w:ind w:left="0" w:firstLine="0"/>
              <w:jc w:val="left"/>
              <w:rPr>
                <w:bCs w:val="0"/>
                <w:sz w:val="20"/>
                <w:szCs w:val="20"/>
              </w:rPr>
            </w:pPr>
            <w:r w:rsidRPr="00D14B28">
              <w:rPr>
                <w:bCs w:val="0"/>
                <w:sz w:val="20"/>
                <w:szCs w:val="20"/>
              </w:rPr>
              <w:t>DATE D'ETABLISSEMENT DU PRIX INITIAL APPELEE « MOIS ZERO »</w:t>
            </w:r>
            <w:r>
              <w:rPr>
                <w:bCs w:val="0"/>
                <w:sz w:val="20"/>
                <w:szCs w:val="20"/>
              </w:rPr>
              <w:t xml:space="preserve"> : </w:t>
            </w:r>
          </w:p>
        </w:tc>
      </w:tr>
      <w:tr w:rsidR="00C4149D" w:rsidRPr="00507026" w14:paraId="12DACD6D" w14:textId="77777777" w:rsidTr="00C4149D">
        <w:trPr>
          <w:cantSplit/>
          <w:trHeight w:val="401"/>
        </w:trPr>
        <w:tc>
          <w:tcPr>
            <w:tcW w:w="9923" w:type="dxa"/>
            <w:shd w:val="pct12" w:color="auto" w:fill="FFFFFF"/>
            <w:vAlign w:val="center"/>
          </w:tcPr>
          <w:p w14:paraId="1061CBF9" w14:textId="77777777" w:rsidR="00C4149D" w:rsidRPr="00507026" w:rsidRDefault="00C4149D" w:rsidP="00C4149D">
            <w:pPr>
              <w:pStyle w:val="Titre9"/>
              <w:ind w:firstLine="79"/>
              <w:jc w:val="both"/>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sidRPr="005D2FD9">
              <w:rPr>
                <w:b w:val="0"/>
                <w:bCs w:val="0"/>
                <w:caps/>
                <w:sz w:val="20"/>
                <w:szCs w:val="20"/>
              </w:rPr>
              <w:tab/>
            </w:r>
          </w:p>
        </w:tc>
      </w:tr>
      <w:tr w:rsidR="00C4149D" w:rsidRPr="00507026" w14:paraId="0F54F639" w14:textId="77777777" w:rsidTr="00C4149D">
        <w:trPr>
          <w:cantSplit/>
          <w:trHeight w:val="401"/>
        </w:trPr>
        <w:tc>
          <w:tcPr>
            <w:tcW w:w="9923" w:type="dxa"/>
            <w:shd w:val="pct12" w:color="auto" w:fill="FFFFFF"/>
            <w:vAlign w:val="center"/>
          </w:tcPr>
          <w:p w14:paraId="6F078A63" w14:textId="77777777" w:rsidR="00C4149D" w:rsidRPr="00507026" w:rsidRDefault="00C4149D" w:rsidP="00C4149D">
            <w:pPr>
              <w:pStyle w:val="Titre9"/>
              <w:ind w:firstLine="79"/>
              <w:jc w:val="left"/>
              <w:rPr>
                <w:bCs w:val="0"/>
                <w:caps/>
                <w:sz w:val="20"/>
                <w:szCs w:val="20"/>
              </w:rPr>
            </w:pPr>
            <w:r w:rsidRPr="00D03C1A">
              <w:rPr>
                <w:bCs w:val="0"/>
                <w:caps/>
                <w:sz w:val="20"/>
                <w:szCs w:val="20"/>
              </w:rPr>
              <w:t>TAUX AVANCE :</w:t>
            </w:r>
          </w:p>
        </w:tc>
      </w:tr>
      <w:tr w:rsidR="00C4149D" w:rsidRPr="00507026" w14:paraId="66B44459" w14:textId="77777777" w:rsidTr="00C4149D">
        <w:trPr>
          <w:cantSplit/>
          <w:trHeight w:val="401"/>
        </w:trPr>
        <w:tc>
          <w:tcPr>
            <w:tcW w:w="9923" w:type="dxa"/>
            <w:shd w:val="pct12" w:color="auto" w:fill="FFFFFF"/>
            <w:vAlign w:val="center"/>
          </w:tcPr>
          <w:p w14:paraId="49769EBB" w14:textId="77777777" w:rsidR="00C4149D" w:rsidRPr="00D03C1A" w:rsidRDefault="00C4149D" w:rsidP="00C4149D">
            <w:pPr>
              <w:pStyle w:val="Titre9"/>
              <w:ind w:firstLine="79"/>
              <w:jc w:val="left"/>
              <w:rPr>
                <w:bCs w:val="0"/>
                <w:caps/>
                <w:sz w:val="20"/>
                <w:szCs w:val="20"/>
              </w:rPr>
            </w:pPr>
            <w:r>
              <w:rPr>
                <w:bCs w:val="0"/>
                <w:caps/>
                <w:sz w:val="20"/>
                <w:szCs w:val="20"/>
              </w:rPr>
              <w:t xml:space="preserve">MONTANT: </w:t>
            </w:r>
          </w:p>
        </w:tc>
      </w:tr>
    </w:tbl>
    <w:p w14:paraId="2CAEF10F" w14:textId="77777777" w:rsidR="00C4149D" w:rsidRPr="00507026" w:rsidRDefault="00C4149D" w:rsidP="00C4149D">
      <w:pPr>
        <w:pStyle w:val="Corpsdetexte"/>
        <w:rPr>
          <w:rFonts w:ascii="Arial" w:hAnsi="Arial" w:cs="Arial"/>
          <w:b/>
          <w:bCs/>
          <w:sz w:val="20"/>
          <w:szCs w:val="20"/>
        </w:rPr>
      </w:pPr>
    </w:p>
    <w:p w14:paraId="4E62A769" w14:textId="77777777" w:rsidR="00C4149D" w:rsidRPr="00507026" w:rsidRDefault="00C4149D" w:rsidP="00C4149D">
      <w:pPr>
        <w:pStyle w:val="Corpsdetexte"/>
        <w:rPr>
          <w:rFonts w:ascii="Arial" w:hAnsi="Arial" w:cs="Arial"/>
          <w:b/>
          <w:bCs/>
          <w:sz w:val="20"/>
          <w:szCs w:val="20"/>
        </w:rPr>
      </w:pPr>
    </w:p>
    <w:p w14:paraId="39BD549E" w14:textId="77777777" w:rsidR="00C4149D" w:rsidRDefault="00C4149D" w:rsidP="00C4149D">
      <w:pPr>
        <w:pStyle w:val="Corpsdetexte"/>
        <w:rPr>
          <w:rFonts w:ascii="Arial" w:hAnsi="Arial" w:cs="Arial"/>
          <w:b/>
          <w:bCs/>
          <w:sz w:val="20"/>
          <w:szCs w:val="20"/>
        </w:rPr>
      </w:pPr>
      <w:r>
        <w:rPr>
          <w:rFonts w:ascii="Arial" w:hAnsi="Arial" w:cs="Arial"/>
          <w:b/>
          <w:bCs/>
          <w:sz w:val="20"/>
          <w:szCs w:val="20"/>
        </w:rPr>
        <w:br w:type="page"/>
      </w:r>
    </w:p>
    <w:p w14:paraId="2F63F356" w14:textId="77777777" w:rsidR="00C4149D" w:rsidRPr="00507026" w:rsidRDefault="00C4149D" w:rsidP="00C4149D">
      <w:pPr>
        <w:pStyle w:val="Corpsdetexte"/>
        <w:rPr>
          <w:rFonts w:ascii="Arial" w:hAnsi="Arial" w:cs="Arial"/>
          <w:b/>
          <w:bCs/>
          <w:sz w:val="20"/>
          <w:szCs w:val="20"/>
        </w:rPr>
      </w:pPr>
    </w:p>
    <w:p w14:paraId="287AFE17" w14:textId="77777777" w:rsidR="00C4149D" w:rsidRPr="00507026" w:rsidRDefault="00C4149D" w:rsidP="00C4149D">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14:paraId="117275A6" w14:textId="77777777" w:rsidR="00C4149D" w:rsidRPr="00507026" w:rsidRDefault="00C4149D" w:rsidP="00C4149D">
      <w:pPr>
        <w:tabs>
          <w:tab w:val="left" w:pos="3960"/>
        </w:tabs>
        <w:ind w:right="-311"/>
        <w:jc w:val="center"/>
        <w:rPr>
          <w:rFonts w:ascii="Arial" w:hAnsi="Arial" w:cs="Arial"/>
          <w:sz w:val="20"/>
          <w:szCs w:val="20"/>
        </w:rPr>
      </w:pPr>
    </w:p>
    <w:p w14:paraId="6F182B1B" w14:textId="77777777" w:rsidR="00C4149D" w:rsidRDefault="00C4149D" w:rsidP="00C4149D">
      <w:pPr>
        <w:tabs>
          <w:tab w:val="left" w:pos="3960"/>
        </w:tabs>
        <w:ind w:right="-311"/>
        <w:jc w:val="center"/>
        <w:rPr>
          <w:rFonts w:ascii="Arial" w:hAnsi="Arial" w:cs="Arial"/>
          <w:b/>
          <w:bCs/>
          <w:sz w:val="20"/>
          <w:szCs w:val="20"/>
        </w:rPr>
      </w:pPr>
    </w:p>
    <w:p w14:paraId="0D3AA7CB" w14:textId="77777777" w:rsidR="00C4149D" w:rsidRPr="000A384A" w:rsidRDefault="00C4149D" w:rsidP="00C4149D">
      <w:pPr>
        <w:tabs>
          <w:tab w:val="left" w:pos="3960"/>
        </w:tabs>
        <w:ind w:right="-311"/>
        <w:jc w:val="center"/>
        <w:rPr>
          <w:rFonts w:ascii="Arial" w:hAnsi="Arial" w:cs="Arial"/>
          <w:b/>
          <w:bCs/>
          <w:sz w:val="20"/>
          <w:szCs w:val="20"/>
        </w:rPr>
      </w:pPr>
    </w:p>
    <w:p w14:paraId="1E43C953" w14:textId="77777777" w:rsidR="00C4149D" w:rsidRPr="00824F79" w:rsidRDefault="00C4149D" w:rsidP="00C4149D">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84221918" w:history="1">
        <w:r w:rsidRPr="00281115">
          <w:rPr>
            <w:rStyle w:val="Lienhypertexte"/>
          </w:rPr>
          <w:t>ARTICLE 1 – OBJET DU MARCHE ET DE L’ACTE D’ENGAGEMENT</w:t>
        </w:r>
        <w:r>
          <w:rPr>
            <w:webHidden/>
          </w:rPr>
          <w:tab/>
        </w:r>
        <w:r>
          <w:rPr>
            <w:webHidden/>
          </w:rPr>
          <w:fldChar w:fldCharType="begin"/>
        </w:r>
        <w:r>
          <w:rPr>
            <w:webHidden/>
          </w:rPr>
          <w:instrText xml:space="preserve"> PAGEREF _Toc184221918 \h </w:instrText>
        </w:r>
        <w:r>
          <w:rPr>
            <w:webHidden/>
          </w:rPr>
        </w:r>
        <w:r>
          <w:rPr>
            <w:webHidden/>
          </w:rPr>
          <w:fldChar w:fldCharType="separate"/>
        </w:r>
        <w:r>
          <w:rPr>
            <w:webHidden/>
          </w:rPr>
          <w:t>3</w:t>
        </w:r>
        <w:r>
          <w:rPr>
            <w:webHidden/>
          </w:rPr>
          <w:fldChar w:fldCharType="end"/>
        </w:r>
      </w:hyperlink>
    </w:p>
    <w:p w14:paraId="298F3FEF" w14:textId="77777777" w:rsidR="00C4149D" w:rsidRPr="00824F79" w:rsidRDefault="001D0365" w:rsidP="00C4149D">
      <w:pPr>
        <w:pStyle w:val="TM1"/>
        <w:rPr>
          <w:rFonts w:ascii="Calibri" w:hAnsi="Calibri" w:cs="Times New Roman"/>
          <w:b w:val="0"/>
          <w:bCs w:val="0"/>
          <w:sz w:val="22"/>
          <w:szCs w:val="22"/>
        </w:rPr>
      </w:pPr>
      <w:hyperlink w:anchor="_Toc184221919" w:history="1">
        <w:r w:rsidR="00C4149D" w:rsidRPr="00281115">
          <w:rPr>
            <w:rStyle w:val="Lienhypertexte"/>
          </w:rPr>
          <w:t>ARTICLE 2 – IDENTIFICATION DU POUVOIR ADJUDICATEUR</w:t>
        </w:r>
        <w:r w:rsidR="00C4149D">
          <w:rPr>
            <w:webHidden/>
          </w:rPr>
          <w:tab/>
        </w:r>
        <w:r w:rsidR="00C4149D">
          <w:rPr>
            <w:webHidden/>
          </w:rPr>
          <w:fldChar w:fldCharType="begin"/>
        </w:r>
        <w:r w:rsidR="00C4149D">
          <w:rPr>
            <w:webHidden/>
          </w:rPr>
          <w:instrText xml:space="preserve"> PAGEREF _Toc184221919 \h </w:instrText>
        </w:r>
        <w:r w:rsidR="00C4149D">
          <w:rPr>
            <w:webHidden/>
          </w:rPr>
        </w:r>
        <w:r w:rsidR="00C4149D">
          <w:rPr>
            <w:webHidden/>
          </w:rPr>
          <w:fldChar w:fldCharType="separate"/>
        </w:r>
        <w:r w:rsidR="00C4149D">
          <w:rPr>
            <w:webHidden/>
          </w:rPr>
          <w:t>4</w:t>
        </w:r>
        <w:r w:rsidR="00C4149D">
          <w:rPr>
            <w:webHidden/>
          </w:rPr>
          <w:fldChar w:fldCharType="end"/>
        </w:r>
      </w:hyperlink>
    </w:p>
    <w:p w14:paraId="779471F0" w14:textId="77777777" w:rsidR="00C4149D" w:rsidRPr="00824F79" w:rsidRDefault="001D0365" w:rsidP="00C4149D">
      <w:pPr>
        <w:pStyle w:val="TM1"/>
        <w:rPr>
          <w:rFonts w:ascii="Calibri" w:hAnsi="Calibri" w:cs="Times New Roman"/>
          <w:b w:val="0"/>
          <w:bCs w:val="0"/>
          <w:sz w:val="22"/>
          <w:szCs w:val="22"/>
        </w:rPr>
      </w:pPr>
      <w:hyperlink w:anchor="_Toc184221920" w:history="1">
        <w:r w:rsidR="00C4149D" w:rsidRPr="00281115">
          <w:rPr>
            <w:rStyle w:val="Lienhypertexte"/>
          </w:rPr>
          <w:t>ARTICLE 3 – DELAI DE PAIEMENT</w:t>
        </w:r>
        <w:r w:rsidR="00C4149D">
          <w:rPr>
            <w:webHidden/>
          </w:rPr>
          <w:tab/>
        </w:r>
        <w:r w:rsidR="00C4149D">
          <w:rPr>
            <w:webHidden/>
          </w:rPr>
          <w:fldChar w:fldCharType="begin"/>
        </w:r>
        <w:r w:rsidR="00C4149D">
          <w:rPr>
            <w:webHidden/>
          </w:rPr>
          <w:instrText xml:space="preserve"> PAGEREF _Toc184221920 \h </w:instrText>
        </w:r>
        <w:r w:rsidR="00C4149D">
          <w:rPr>
            <w:webHidden/>
          </w:rPr>
        </w:r>
        <w:r w:rsidR="00C4149D">
          <w:rPr>
            <w:webHidden/>
          </w:rPr>
          <w:fldChar w:fldCharType="separate"/>
        </w:r>
        <w:r w:rsidR="00C4149D">
          <w:rPr>
            <w:webHidden/>
          </w:rPr>
          <w:t>4</w:t>
        </w:r>
        <w:r w:rsidR="00C4149D">
          <w:rPr>
            <w:webHidden/>
          </w:rPr>
          <w:fldChar w:fldCharType="end"/>
        </w:r>
      </w:hyperlink>
    </w:p>
    <w:p w14:paraId="14E3F448" w14:textId="77777777" w:rsidR="00C4149D" w:rsidRPr="00824F79" w:rsidRDefault="001D0365" w:rsidP="00C4149D">
      <w:pPr>
        <w:pStyle w:val="TM1"/>
        <w:rPr>
          <w:rFonts w:ascii="Calibri" w:hAnsi="Calibri" w:cs="Times New Roman"/>
          <w:b w:val="0"/>
          <w:bCs w:val="0"/>
          <w:sz w:val="22"/>
          <w:szCs w:val="22"/>
        </w:rPr>
      </w:pPr>
      <w:hyperlink w:anchor="_Toc184221921" w:history="1">
        <w:r w:rsidR="00C4149D" w:rsidRPr="00281115">
          <w:rPr>
            <w:rStyle w:val="Lienhypertexte"/>
          </w:rPr>
          <w:t xml:space="preserve">ARTICLE 4 – ENGAGEMENT DU CANDIDAT </w:t>
        </w:r>
        <w:r w:rsidR="00C4149D" w:rsidRPr="00281115">
          <w:rPr>
            <w:rStyle w:val="Lienhypertexte"/>
            <w:i/>
          </w:rPr>
          <w:t>(à compléter)</w:t>
        </w:r>
        <w:r w:rsidR="00C4149D">
          <w:rPr>
            <w:webHidden/>
          </w:rPr>
          <w:tab/>
        </w:r>
        <w:r w:rsidR="00C4149D">
          <w:rPr>
            <w:webHidden/>
          </w:rPr>
          <w:fldChar w:fldCharType="begin"/>
        </w:r>
        <w:r w:rsidR="00C4149D">
          <w:rPr>
            <w:webHidden/>
          </w:rPr>
          <w:instrText xml:space="preserve"> PAGEREF _Toc184221921 \h </w:instrText>
        </w:r>
        <w:r w:rsidR="00C4149D">
          <w:rPr>
            <w:webHidden/>
          </w:rPr>
        </w:r>
        <w:r w:rsidR="00C4149D">
          <w:rPr>
            <w:webHidden/>
          </w:rPr>
          <w:fldChar w:fldCharType="separate"/>
        </w:r>
        <w:r w:rsidR="00C4149D">
          <w:rPr>
            <w:webHidden/>
          </w:rPr>
          <w:t>4</w:t>
        </w:r>
        <w:r w:rsidR="00C4149D">
          <w:rPr>
            <w:webHidden/>
          </w:rPr>
          <w:fldChar w:fldCharType="end"/>
        </w:r>
      </w:hyperlink>
    </w:p>
    <w:p w14:paraId="081F3DCF" w14:textId="77777777" w:rsidR="00C4149D" w:rsidRPr="00824F79" w:rsidRDefault="001D0365" w:rsidP="00C4149D">
      <w:pPr>
        <w:pStyle w:val="TM1"/>
        <w:rPr>
          <w:rFonts w:ascii="Calibri" w:hAnsi="Calibri" w:cs="Times New Roman"/>
          <w:b w:val="0"/>
          <w:bCs w:val="0"/>
          <w:sz w:val="22"/>
          <w:szCs w:val="22"/>
        </w:rPr>
      </w:pPr>
      <w:hyperlink w:anchor="_Toc184221922" w:history="1">
        <w:r w:rsidR="00C4149D" w:rsidRPr="00281115">
          <w:rPr>
            <w:rStyle w:val="Lienhypertexte"/>
          </w:rPr>
          <w:t xml:space="preserve">ARTICLE 5 – MONTANT </w:t>
        </w:r>
        <w:r w:rsidR="00C4149D" w:rsidRPr="00281115">
          <w:rPr>
            <w:rStyle w:val="Lienhypertexte"/>
            <w:i/>
          </w:rPr>
          <w:t>(à compléter)</w:t>
        </w:r>
        <w:r w:rsidR="00C4149D">
          <w:rPr>
            <w:webHidden/>
          </w:rPr>
          <w:tab/>
        </w:r>
        <w:r w:rsidR="00C4149D">
          <w:rPr>
            <w:webHidden/>
          </w:rPr>
          <w:fldChar w:fldCharType="begin"/>
        </w:r>
        <w:r w:rsidR="00C4149D">
          <w:rPr>
            <w:webHidden/>
          </w:rPr>
          <w:instrText xml:space="preserve"> PAGEREF _Toc184221922 \h </w:instrText>
        </w:r>
        <w:r w:rsidR="00C4149D">
          <w:rPr>
            <w:webHidden/>
          </w:rPr>
        </w:r>
        <w:r w:rsidR="00C4149D">
          <w:rPr>
            <w:webHidden/>
          </w:rPr>
          <w:fldChar w:fldCharType="separate"/>
        </w:r>
        <w:r w:rsidR="00C4149D">
          <w:rPr>
            <w:webHidden/>
          </w:rPr>
          <w:t>7</w:t>
        </w:r>
        <w:r w:rsidR="00C4149D">
          <w:rPr>
            <w:webHidden/>
          </w:rPr>
          <w:fldChar w:fldCharType="end"/>
        </w:r>
      </w:hyperlink>
    </w:p>
    <w:p w14:paraId="3192E4E6" w14:textId="77777777" w:rsidR="00C4149D" w:rsidRPr="00824F79" w:rsidRDefault="001D0365" w:rsidP="00C4149D">
      <w:pPr>
        <w:pStyle w:val="TM1"/>
        <w:rPr>
          <w:rFonts w:ascii="Calibri" w:hAnsi="Calibri" w:cs="Times New Roman"/>
          <w:b w:val="0"/>
          <w:bCs w:val="0"/>
          <w:sz w:val="22"/>
          <w:szCs w:val="22"/>
        </w:rPr>
      </w:pPr>
      <w:hyperlink w:anchor="_Toc184221923" w:history="1">
        <w:r w:rsidR="00C4149D" w:rsidRPr="00281115">
          <w:rPr>
            <w:rStyle w:val="Lienhypertexte"/>
          </w:rPr>
          <w:t>ARTICLE 6 – DUREE DE VALIDITE DE L’OFFRE</w:t>
        </w:r>
        <w:r w:rsidR="00C4149D">
          <w:rPr>
            <w:webHidden/>
          </w:rPr>
          <w:tab/>
        </w:r>
        <w:r w:rsidR="00C4149D">
          <w:rPr>
            <w:webHidden/>
          </w:rPr>
          <w:fldChar w:fldCharType="begin"/>
        </w:r>
        <w:r w:rsidR="00C4149D">
          <w:rPr>
            <w:webHidden/>
          </w:rPr>
          <w:instrText xml:space="preserve"> PAGEREF _Toc184221923 \h </w:instrText>
        </w:r>
        <w:r w:rsidR="00C4149D">
          <w:rPr>
            <w:webHidden/>
          </w:rPr>
        </w:r>
        <w:r w:rsidR="00C4149D">
          <w:rPr>
            <w:webHidden/>
          </w:rPr>
          <w:fldChar w:fldCharType="separate"/>
        </w:r>
        <w:r w:rsidR="00C4149D">
          <w:rPr>
            <w:webHidden/>
          </w:rPr>
          <w:t>8</w:t>
        </w:r>
        <w:r w:rsidR="00C4149D">
          <w:rPr>
            <w:webHidden/>
          </w:rPr>
          <w:fldChar w:fldCharType="end"/>
        </w:r>
      </w:hyperlink>
    </w:p>
    <w:p w14:paraId="6B6415F5" w14:textId="77777777" w:rsidR="00C4149D" w:rsidRPr="00824F79" w:rsidRDefault="001D0365" w:rsidP="00C4149D">
      <w:pPr>
        <w:pStyle w:val="TM1"/>
        <w:rPr>
          <w:rFonts w:ascii="Calibri" w:hAnsi="Calibri" w:cs="Times New Roman"/>
          <w:b w:val="0"/>
          <w:bCs w:val="0"/>
          <w:sz w:val="22"/>
          <w:szCs w:val="22"/>
        </w:rPr>
      </w:pPr>
      <w:hyperlink w:anchor="_Toc184221924" w:history="1">
        <w:r w:rsidR="00C4149D" w:rsidRPr="00281115">
          <w:rPr>
            <w:rStyle w:val="Lienhypertexte"/>
          </w:rPr>
          <w:t xml:space="preserve">ARTICLE 7 – SOUS-TRAITANCE </w:t>
        </w:r>
        <w:r w:rsidR="00C4149D" w:rsidRPr="00281115">
          <w:rPr>
            <w:rStyle w:val="Lienhypertexte"/>
            <w:i/>
          </w:rPr>
          <w:t>(à compléter, le cas échéant)</w:t>
        </w:r>
        <w:r w:rsidR="00C4149D">
          <w:rPr>
            <w:webHidden/>
          </w:rPr>
          <w:tab/>
        </w:r>
        <w:r w:rsidR="00C4149D">
          <w:rPr>
            <w:webHidden/>
          </w:rPr>
          <w:fldChar w:fldCharType="begin"/>
        </w:r>
        <w:r w:rsidR="00C4149D">
          <w:rPr>
            <w:webHidden/>
          </w:rPr>
          <w:instrText xml:space="preserve"> PAGEREF _Toc184221924 \h </w:instrText>
        </w:r>
        <w:r w:rsidR="00C4149D">
          <w:rPr>
            <w:webHidden/>
          </w:rPr>
        </w:r>
        <w:r w:rsidR="00C4149D">
          <w:rPr>
            <w:webHidden/>
          </w:rPr>
          <w:fldChar w:fldCharType="separate"/>
        </w:r>
        <w:r w:rsidR="00C4149D">
          <w:rPr>
            <w:webHidden/>
          </w:rPr>
          <w:t>8</w:t>
        </w:r>
        <w:r w:rsidR="00C4149D">
          <w:rPr>
            <w:webHidden/>
          </w:rPr>
          <w:fldChar w:fldCharType="end"/>
        </w:r>
      </w:hyperlink>
    </w:p>
    <w:p w14:paraId="79AB4000" w14:textId="77777777" w:rsidR="00C4149D" w:rsidRPr="00824F79" w:rsidRDefault="001D0365" w:rsidP="00C4149D">
      <w:pPr>
        <w:pStyle w:val="TM1"/>
        <w:rPr>
          <w:rFonts w:ascii="Calibri" w:hAnsi="Calibri" w:cs="Times New Roman"/>
          <w:b w:val="0"/>
          <w:bCs w:val="0"/>
          <w:sz w:val="22"/>
          <w:szCs w:val="22"/>
        </w:rPr>
      </w:pPr>
      <w:hyperlink w:anchor="_Toc184221925" w:history="1">
        <w:r w:rsidR="00C4149D" w:rsidRPr="00281115">
          <w:rPr>
            <w:rStyle w:val="Lienhypertexte"/>
          </w:rPr>
          <w:t xml:space="preserve">ARTICLE 8 – NANTISSEMENT – CESSION DE CREANCE </w:t>
        </w:r>
        <w:r w:rsidR="00C4149D" w:rsidRPr="00281115">
          <w:rPr>
            <w:rStyle w:val="Lienhypertexte"/>
            <w:i/>
          </w:rPr>
          <w:t>(à compléter, le cas échéant)</w:t>
        </w:r>
        <w:r w:rsidR="00C4149D">
          <w:rPr>
            <w:webHidden/>
          </w:rPr>
          <w:tab/>
        </w:r>
        <w:r w:rsidR="00C4149D">
          <w:rPr>
            <w:webHidden/>
          </w:rPr>
          <w:fldChar w:fldCharType="begin"/>
        </w:r>
        <w:r w:rsidR="00C4149D">
          <w:rPr>
            <w:webHidden/>
          </w:rPr>
          <w:instrText xml:space="preserve"> PAGEREF _Toc184221925 \h </w:instrText>
        </w:r>
        <w:r w:rsidR="00C4149D">
          <w:rPr>
            <w:webHidden/>
          </w:rPr>
        </w:r>
        <w:r w:rsidR="00C4149D">
          <w:rPr>
            <w:webHidden/>
          </w:rPr>
          <w:fldChar w:fldCharType="separate"/>
        </w:r>
        <w:r w:rsidR="00C4149D">
          <w:rPr>
            <w:webHidden/>
          </w:rPr>
          <w:t>9</w:t>
        </w:r>
        <w:r w:rsidR="00C4149D">
          <w:rPr>
            <w:webHidden/>
          </w:rPr>
          <w:fldChar w:fldCharType="end"/>
        </w:r>
      </w:hyperlink>
    </w:p>
    <w:p w14:paraId="39C344B3" w14:textId="77777777" w:rsidR="00C4149D" w:rsidRPr="00824F79" w:rsidRDefault="001D0365" w:rsidP="00C4149D">
      <w:pPr>
        <w:pStyle w:val="TM1"/>
        <w:rPr>
          <w:rFonts w:ascii="Calibri" w:hAnsi="Calibri" w:cs="Times New Roman"/>
          <w:b w:val="0"/>
          <w:bCs w:val="0"/>
          <w:sz w:val="22"/>
          <w:szCs w:val="22"/>
        </w:rPr>
      </w:pPr>
      <w:hyperlink w:anchor="_Toc184221926" w:history="1">
        <w:r w:rsidR="00C4149D" w:rsidRPr="00281115">
          <w:rPr>
            <w:rStyle w:val="Lienhypertexte"/>
          </w:rPr>
          <w:t>ARTICLE 9 – DUREE DU MARCHE ET DELAIS D’EXECUTION</w:t>
        </w:r>
        <w:r w:rsidR="00C4149D">
          <w:rPr>
            <w:webHidden/>
          </w:rPr>
          <w:tab/>
        </w:r>
        <w:r w:rsidR="00C4149D">
          <w:rPr>
            <w:webHidden/>
          </w:rPr>
          <w:fldChar w:fldCharType="begin"/>
        </w:r>
        <w:r w:rsidR="00C4149D">
          <w:rPr>
            <w:webHidden/>
          </w:rPr>
          <w:instrText xml:space="preserve"> PAGEREF _Toc184221926 \h </w:instrText>
        </w:r>
        <w:r w:rsidR="00C4149D">
          <w:rPr>
            <w:webHidden/>
          </w:rPr>
        </w:r>
        <w:r w:rsidR="00C4149D">
          <w:rPr>
            <w:webHidden/>
          </w:rPr>
          <w:fldChar w:fldCharType="separate"/>
        </w:r>
        <w:r w:rsidR="00C4149D">
          <w:rPr>
            <w:webHidden/>
          </w:rPr>
          <w:t>9</w:t>
        </w:r>
        <w:r w:rsidR="00C4149D">
          <w:rPr>
            <w:webHidden/>
          </w:rPr>
          <w:fldChar w:fldCharType="end"/>
        </w:r>
      </w:hyperlink>
    </w:p>
    <w:p w14:paraId="132F54E2" w14:textId="77777777" w:rsidR="00C4149D" w:rsidRPr="00824F79" w:rsidRDefault="001D0365" w:rsidP="00C4149D">
      <w:pPr>
        <w:pStyle w:val="TM1"/>
        <w:rPr>
          <w:rFonts w:ascii="Calibri" w:hAnsi="Calibri" w:cs="Times New Roman"/>
          <w:b w:val="0"/>
          <w:bCs w:val="0"/>
          <w:sz w:val="22"/>
          <w:szCs w:val="22"/>
        </w:rPr>
      </w:pPr>
      <w:hyperlink w:anchor="_Toc184221927" w:history="1">
        <w:r w:rsidR="00C4149D" w:rsidRPr="00281115">
          <w:rPr>
            <w:rStyle w:val="Lienhypertexte"/>
          </w:rPr>
          <w:t xml:space="preserve">ARTICLE 10 – PAIEMENT </w:t>
        </w:r>
        <w:r w:rsidR="00C4149D" w:rsidRPr="00281115">
          <w:rPr>
            <w:rStyle w:val="Lienhypertexte"/>
            <w:i/>
          </w:rPr>
          <w:t>(à compléter)</w:t>
        </w:r>
        <w:r w:rsidR="00C4149D">
          <w:rPr>
            <w:webHidden/>
          </w:rPr>
          <w:tab/>
        </w:r>
        <w:r w:rsidR="00C4149D">
          <w:rPr>
            <w:webHidden/>
          </w:rPr>
          <w:fldChar w:fldCharType="begin"/>
        </w:r>
        <w:r w:rsidR="00C4149D">
          <w:rPr>
            <w:webHidden/>
          </w:rPr>
          <w:instrText xml:space="preserve"> PAGEREF _Toc184221927 \h </w:instrText>
        </w:r>
        <w:r w:rsidR="00C4149D">
          <w:rPr>
            <w:webHidden/>
          </w:rPr>
        </w:r>
        <w:r w:rsidR="00C4149D">
          <w:rPr>
            <w:webHidden/>
          </w:rPr>
          <w:fldChar w:fldCharType="separate"/>
        </w:r>
        <w:r w:rsidR="00C4149D">
          <w:rPr>
            <w:webHidden/>
          </w:rPr>
          <w:t>10</w:t>
        </w:r>
        <w:r w:rsidR="00C4149D">
          <w:rPr>
            <w:webHidden/>
          </w:rPr>
          <w:fldChar w:fldCharType="end"/>
        </w:r>
      </w:hyperlink>
    </w:p>
    <w:p w14:paraId="19D80B04" w14:textId="77777777" w:rsidR="00C4149D" w:rsidRPr="00824F79" w:rsidRDefault="001D0365" w:rsidP="00C4149D">
      <w:pPr>
        <w:pStyle w:val="TM1"/>
        <w:rPr>
          <w:rFonts w:ascii="Calibri" w:hAnsi="Calibri" w:cs="Times New Roman"/>
          <w:b w:val="0"/>
          <w:bCs w:val="0"/>
          <w:sz w:val="22"/>
          <w:szCs w:val="22"/>
        </w:rPr>
      </w:pPr>
      <w:hyperlink w:anchor="_Toc184221928" w:history="1">
        <w:r w:rsidR="00C4149D" w:rsidRPr="00281115">
          <w:rPr>
            <w:rStyle w:val="Lienhypertexte"/>
          </w:rPr>
          <w:t xml:space="preserve">ARTICLE 11 – SIGNATURE DE L’OFFRE PAR LE CANDIDAT INDIVIDUEL OU, EN CAS GROUPEMENT, LE MANDATAIRE DUMENT HABILITE OU CHAQUE MEMBRE DU GROUPEMENT </w:t>
        </w:r>
        <w:r w:rsidR="00C4149D" w:rsidRPr="00281115">
          <w:rPr>
            <w:rStyle w:val="Lienhypertexte"/>
            <w:i/>
          </w:rPr>
          <w:t>(à compléter)</w:t>
        </w:r>
        <w:r w:rsidR="00C4149D">
          <w:rPr>
            <w:webHidden/>
          </w:rPr>
          <w:tab/>
        </w:r>
        <w:r w:rsidR="00C4149D">
          <w:rPr>
            <w:webHidden/>
          </w:rPr>
          <w:fldChar w:fldCharType="begin"/>
        </w:r>
        <w:r w:rsidR="00C4149D">
          <w:rPr>
            <w:webHidden/>
          </w:rPr>
          <w:instrText xml:space="preserve"> PAGEREF _Toc184221928 \h </w:instrText>
        </w:r>
        <w:r w:rsidR="00C4149D">
          <w:rPr>
            <w:webHidden/>
          </w:rPr>
        </w:r>
        <w:r w:rsidR="00C4149D">
          <w:rPr>
            <w:webHidden/>
          </w:rPr>
          <w:fldChar w:fldCharType="separate"/>
        </w:r>
        <w:r w:rsidR="00C4149D">
          <w:rPr>
            <w:webHidden/>
          </w:rPr>
          <w:t>11</w:t>
        </w:r>
        <w:r w:rsidR="00C4149D">
          <w:rPr>
            <w:webHidden/>
          </w:rPr>
          <w:fldChar w:fldCharType="end"/>
        </w:r>
      </w:hyperlink>
    </w:p>
    <w:p w14:paraId="102B52AD" w14:textId="77777777" w:rsidR="00C4149D" w:rsidRPr="00824F79" w:rsidRDefault="001D0365" w:rsidP="00C4149D">
      <w:pPr>
        <w:pStyle w:val="TM1"/>
        <w:rPr>
          <w:rFonts w:ascii="Calibri" w:hAnsi="Calibri" w:cs="Times New Roman"/>
          <w:b w:val="0"/>
          <w:bCs w:val="0"/>
          <w:sz w:val="22"/>
          <w:szCs w:val="22"/>
        </w:rPr>
      </w:pPr>
      <w:hyperlink w:anchor="_Toc184221929" w:history="1">
        <w:r w:rsidR="00C4149D" w:rsidRPr="00281115">
          <w:rPr>
            <w:rStyle w:val="Lienhypertexte"/>
          </w:rPr>
          <w:t>ARTICLE 12 – MISE AU POINT DU MARCHE / NEGOCIATION</w:t>
        </w:r>
        <w:r w:rsidR="00C4149D">
          <w:rPr>
            <w:webHidden/>
          </w:rPr>
          <w:tab/>
        </w:r>
        <w:r w:rsidR="00C4149D">
          <w:rPr>
            <w:webHidden/>
          </w:rPr>
          <w:fldChar w:fldCharType="begin"/>
        </w:r>
        <w:r w:rsidR="00C4149D">
          <w:rPr>
            <w:webHidden/>
          </w:rPr>
          <w:instrText xml:space="preserve"> PAGEREF _Toc184221929 \h </w:instrText>
        </w:r>
        <w:r w:rsidR="00C4149D">
          <w:rPr>
            <w:webHidden/>
          </w:rPr>
        </w:r>
        <w:r w:rsidR="00C4149D">
          <w:rPr>
            <w:webHidden/>
          </w:rPr>
          <w:fldChar w:fldCharType="separate"/>
        </w:r>
        <w:r w:rsidR="00C4149D">
          <w:rPr>
            <w:webHidden/>
          </w:rPr>
          <w:t>13</w:t>
        </w:r>
        <w:r w:rsidR="00C4149D">
          <w:rPr>
            <w:webHidden/>
          </w:rPr>
          <w:fldChar w:fldCharType="end"/>
        </w:r>
      </w:hyperlink>
    </w:p>
    <w:p w14:paraId="690F6F7E" w14:textId="77777777" w:rsidR="00C4149D" w:rsidRPr="00824F79" w:rsidRDefault="001D0365" w:rsidP="00C4149D">
      <w:pPr>
        <w:pStyle w:val="TM1"/>
        <w:rPr>
          <w:rFonts w:ascii="Calibri" w:hAnsi="Calibri" w:cs="Times New Roman"/>
          <w:b w:val="0"/>
          <w:bCs w:val="0"/>
          <w:sz w:val="22"/>
          <w:szCs w:val="22"/>
        </w:rPr>
      </w:pPr>
      <w:hyperlink w:anchor="_Toc184221930" w:history="1">
        <w:r w:rsidR="00C4149D" w:rsidRPr="00281115">
          <w:rPr>
            <w:rStyle w:val="Lienhypertexte"/>
          </w:rPr>
          <w:t>ARTICLE 13 – DECISION DU POUVOIR ADJUDICATEUR</w:t>
        </w:r>
        <w:r w:rsidR="00C4149D">
          <w:rPr>
            <w:webHidden/>
          </w:rPr>
          <w:tab/>
        </w:r>
        <w:r w:rsidR="00C4149D">
          <w:rPr>
            <w:webHidden/>
          </w:rPr>
          <w:fldChar w:fldCharType="begin"/>
        </w:r>
        <w:r w:rsidR="00C4149D">
          <w:rPr>
            <w:webHidden/>
          </w:rPr>
          <w:instrText xml:space="preserve"> PAGEREF _Toc184221930 \h </w:instrText>
        </w:r>
        <w:r w:rsidR="00C4149D">
          <w:rPr>
            <w:webHidden/>
          </w:rPr>
        </w:r>
        <w:r w:rsidR="00C4149D">
          <w:rPr>
            <w:webHidden/>
          </w:rPr>
          <w:fldChar w:fldCharType="separate"/>
        </w:r>
        <w:r w:rsidR="00C4149D">
          <w:rPr>
            <w:webHidden/>
          </w:rPr>
          <w:t>13</w:t>
        </w:r>
        <w:r w:rsidR="00C4149D">
          <w:rPr>
            <w:webHidden/>
          </w:rPr>
          <w:fldChar w:fldCharType="end"/>
        </w:r>
      </w:hyperlink>
    </w:p>
    <w:p w14:paraId="10351AE7" w14:textId="77777777" w:rsidR="00C4149D" w:rsidRPr="00507026" w:rsidRDefault="00C4149D" w:rsidP="00C4149D">
      <w:pPr>
        <w:tabs>
          <w:tab w:val="left" w:pos="3960"/>
        </w:tabs>
        <w:ind w:right="-311"/>
        <w:rPr>
          <w:rFonts w:ascii="Arial" w:hAnsi="Arial" w:cs="Arial"/>
          <w:sz w:val="20"/>
          <w:szCs w:val="20"/>
        </w:rPr>
      </w:pPr>
      <w:r w:rsidRPr="00884D80">
        <w:rPr>
          <w:rFonts w:ascii="Arial" w:hAnsi="Arial" w:cs="Arial"/>
          <w:sz w:val="20"/>
          <w:szCs w:val="20"/>
        </w:rPr>
        <w:fldChar w:fldCharType="end"/>
      </w:r>
    </w:p>
    <w:p w14:paraId="6055D97F" w14:textId="77777777" w:rsidR="00C4149D" w:rsidRPr="00507026" w:rsidRDefault="00C4149D" w:rsidP="00C4149D">
      <w:pPr>
        <w:tabs>
          <w:tab w:val="left" w:pos="3960"/>
        </w:tabs>
        <w:ind w:right="-311"/>
        <w:rPr>
          <w:rFonts w:ascii="Arial" w:hAnsi="Arial" w:cs="Arial"/>
          <w:sz w:val="20"/>
          <w:szCs w:val="20"/>
        </w:rPr>
      </w:pPr>
    </w:p>
    <w:p w14:paraId="5885C536" w14:textId="77777777" w:rsidR="00C4149D" w:rsidRPr="00507026" w:rsidRDefault="00C4149D" w:rsidP="00C4149D">
      <w:pPr>
        <w:tabs>
          <w:tab w:val="left" w:pos="3960"/>
        </w:tabs>
        <w:ind w:right="-311"/>
        <w:rPr>
          <w:rFonts w:ascii="Arial" w:hAnsi="Arial" w:cs="Arial"/>
          <w:sz w:val="20"/>
          <w:szCs w:val="20"/>
        </w:rPr>
      </w:pPr>
    </w:p>
    <w:p w14:paraId="1EEB8DEC" w14:textId="77777777" w:rsidR="00C4149D" w:rsidRPr="00507026" w:rsidRDefault="00C4149D" w:rsidP="00C4149D">
      <w:pPr>
        <w:tabs>
          <w:tab w:val="left" w:pos="3960"/>
        </w:tabs>
        <w:ind w:right="-311"/>
        <w:rPr>
          <w:rFonts w:ascii="Arial" w:hAnsi="Arial" w:cs="Arial"/>
          <w:sz w:val="20"/>
          <w:szCs w:val="20"/>
        </w:rPr>
      </w:pPr>
    </w:p>
    <w:p w14:paraId="4DB06063" w14:textId="77777777" w:rsidR="00C4149D" w:rsidRPr="00507026" w:rsidRDefault="00C4149D" w:rsidP="00C4149D">
      <w:pPr>
        <w:tabs>
          <w:tab w:val="left" w:pos="3960"/>
        </w:tabs>
        <w:ind w:right="-311"/>
        <w:rPr>
          <w:rFonts w:ascii="Arial" w:hAnsi="Arial" w:cs="Arial"/>
          <w:sz w:val="20"/>
          <w:szCs w:val="20"/>
        </w:rPr>
      </w:pPr>
    </w:p>
    <w:p w14:paraId="026EA503" w14:textId="77777777" w:rsidR="00C4149D" w:rsidRPr="00507026" w:rsidRDefault="00C4149D" w:rsidP="00C4149D">
      <w:pPr>
        <w:tabs>
          <w:tab w:val="left" w:pos="3960"/>
        </w:tabs>
        <w:ind w:right="-311"/>
        <w:rPr>
          <w:rFonts w:ascii="Arial" w:hAnsi="Arial" w:cs="Arial"/>
          <w:sz w:val="20"/>
          <w:szCs w:val="20"/>
        </w:rPr>
      </w:pPr>
    </w:p>
    <w:p w14:paraId="69BD1EE8" w14:textId="77777777" w:rsidR="00C4149D" w:rsidRPr="00507026" w:rsidRDefault="00C4149D" w:rsidP="00C4149D">
      <w:pPr>
        <w:tabs>
          <w:tab w:val="left" w:pos="3960"/>
        </w:tabs>
        <w:ind w:right="-311"/>
        <w:rPr>
          <w:rFonts w:ascii="Arial" w:hAnsi="Arial" w:cs="Arial"/>
          <w:sz w:val="20"/>
          <w:szCs w:val="20"/>
        </w:rPr>
      </w:pPr>
    </w:p>
    <w:p w14:paraId="17579AAE" w14:textId="77777777" w:rsidR="00C4149D" w:rsidRPr="00507026" w:rsidRDefault="00C4149D" w:rsidP="00C4149D">
      <w:pPr>
        <w:tabs>
          <w:tab w:val="left" w:pos="3960"/>
        </w:tabs>
        <w:ind w:right="-311"/>
        <w:rPr>
          <w:rFonts w:ascii="Arial" w:hAnsi="Arial" w:cs="Arial"/>
          <w:sz w:val="20"/>
          <w:szCs w:val="20"/>
        </w:rPr>
      </w:pPr>
    </w:p>
    <w:p w14:paraId="16D5BB03" w14:textId="77777777" w:rsidR="00C4149D" w:rsidRPr="00507026" w:rsidRDefault="00C4149D" w:rsidP="00C4149D">
      <w:pPr>
        <w:tabs>
          <w:tab w:val="left" w:pos="3960"/>
        </w:tabs>
        <w:ind w:right="-311"/>
        <w:rPr>
          <w:rFonts w:ascii="Arial" w:hAnsi="Arial" w:cs="Arial"/>
          <w:sz w:val="20"/>
          <w:szCs w:val="20"/>
        </w:rPr>
      </w:pPr>
    </w:p>
    <w:p w14:paraId="2074259A" w14:textId="77777777" w:rsidR="00C4149D" w:rsidRPr="00507026" w:rsidRDefault="00C4149D" w:rsidP="00C4149D">
      <w:pPr>
        <w:tabs>
          <w:tab w:val="left" w:pos="3960"/>
        </w:tabs>
        <w:ind w:right="-311"/>
        <w:rPr>
          <w:rFonts w:ascii="Arial" w:hAnsi="Arial" w:cs="Arial"/>
          <w:sz w:val="20"/>
          <w:szCs w:val="20"/>
        </w:rPr>
      </w:pPr>
    </w:p>
    <w:p w14:paraId="22D351AD" w14:textId="77777777" w:rsidR="00C4149D" w:rsidRDefault="00C4149D" w:rsidP="00C4149D">
      <w:pPr>
        <w:tabs>
          <w:tab w:val="left" w:pos="3960"/>
        </w:tabs>
        <w:ind w:right="-311"/>
        <w:rPr>
          <w:rFonts w:ascii="Arial" w:hAnsi="Arial" w:cs="Arial"/>
          <w:sz w:val="20"/>
          <w:szCs w:val="20"/>
        </w:rPr>
      </w:pPr>
    </w:p>
    <w:p w14:paraId="1FF10D53" w14:textId="77777777" w:rsidR="00C4149D" w:rsidRDefault="00C4149D" w:rsidP="00C4149D">
      <w:pPr>
        <w:tabs>
          <w:tab w:val="left" w:pos="3960"/>
        </w:tabs>
        <w:ind w:right="-311"/>
        <w:rPr>
          <w:rFonts w:ascii="Arial" w:hAnsi="Arial" w:cs="Arial"/>
          <w:sz w:val="20"/>
          <w:szCs w:val="20"/>
        </w:rPr>
      </w:pPr>
    </w:p>
    <w:p w14:paraId="7D98FAD2" w14:textId="77777777" w:rsidR="00C4149D" w:rsidRDefault="00C4149D" w:rsidP="00C4149D">
      <w:pPr>
        <w:tabs>
          <w:tab w:val="left" w:pos="3960"/>
        </w:tabs>
        <w:ind w:right="-311"/>
        <w:rPr>
          <w:rFonts w:ascii="Arial" w:hAnsi="Arial" w:cs="Arial"/>
          <w:sz w:val="20"/>
          <w:szCs w:val="20"/>
        </w:rPr>
      </w:pPr>
    </w:p>
    <w:p w14:paraId="70DB4A0A" w14:textId="77777777" w:rsidR="00C4149D" w:rsidRDefault="00C4149D" w:rsidP="00C4149D">
      <w:pPr>
        <w:tabs>
          <w:tab w:val="left" w:pos="3960"/>
        </w:tabs>
        <w:ind w:right="-311"/>
        <w:rPr>
          <w:rFonts w:ascii="Arial" w:hAnsi="Arial" w:cs="Arial"/>
          <w:sz w:val="20"/>
          <w:szCs w:val="20"/>
        </w:rPr>
      </w:pPr>
    </w:p>
    <w:p w14:paraId="27B4564C" w14:textId="77777777" w:rsidR="00C4149D" w:rsidRPr="00507026" w:rsidRDefault="00C4149D" w:rsidP="00C4149D">
      <w:pPr>
        <w:tabs>
          <w:tab w:val="left" w:pos="3960"/>
        </w:tabs>
        <w:ind w:right="-311"/>
        <w:rPr>
          <w:rFonts w:ascii="Arial" w:hAnsi="Arial" w:cs="Arial"/>
          <w:sz w:val="20"/>
          <w:szCs w:val="20"/>
        </w:rPr>
      </w:pPr>
    </w:p>
    <w:p w14:paraId="4C5F7468" w14:textId="77777777" w:rsidR="00C4149D" w:rsidRDefault="00C4149D" w:rsidP="00C4149D">
      <w:pPr>
        <w:tabs>
          <w:tab w:val="left" w:pos="3960"/>
        </w:tabs>
        <w:ind w:right="-311"/>
        <w:rPr>
          <w:rFonts w:ascii="Arial" w:hAnsi="Arial" w:cs="Arial"/>
          <w:sz w:val="20"/>
          <w:szCs w:val="20"/>
        </w:rPr>
      </w:pPr>
    </w:p>
    <w:p w14:paraId="0501889C" w14:textId="77777777" w:rsidR="00C4149D" w:rsidRDefault="00C4149D" w:rsidP="00C4149D">
      <w:pPr>
        <w:tabs>
          <w:tab w:val="left" w:pos="3960"/>
        </w:tabs>
        <w:ind w:right="-311"/>
        <w:rPr>
          <w:rFonts w:ascii="Arial" w:hAnsi="Arial" w:cs="Arial"/>
          <w:sz w:val="20"/>
          <w:szCs w:val="20"/>
        </w:rPr>
      </w:pPr>
    </w:p>
    <w:p w14:paraId="26E27F72" w14:textId="77777777" w:rsidR="00C4149D" w:rsidRDefault="00C4149D" w:rsidP="00C4149D">
      <w:pPr>
        <w:tabs>
          <w:tab w:val="left" w:pos="3960"/>
        </w:tabs>
        <w:ind w:right="-311"/>
        <w:rPr>
          <w:rFonts w:ascii="Arial" w:hAnsi="Arial" w:cs="Arial"/>
          <w:sz w:val="20"/>
          <w:szCs w:val="20"/>
        </w:rPr>
      </w:pPr>
    </w:p>
    <w:p w14:paraId="5A4009C9" w14:textId="77777777" w:rsidR="00C4149D" w:rsidRDefault="00C4149D" w:rsidP="00C4149D">
      <w:pPr>
        <w:tabs>
          <w:tab w:val="left" w:pos="3960"/>
        </w:tabs>
        <w:ind w:right="-311"/>
        <w:rPr>
          <w:rFonts w:ascii="Arial" w:hAnsi="Arial" w:cs="Arial"/>
          <w:sz w:val="20"/>
          <w:szCs w:val="20"/>
        </w:rPr>
      </w:pPr>
    </w:p>
    <w:p w14:paraId="65C447E6" w14:textId="77777777" w:rsidR="00C4149D" w:rsidRDefault="00C4149D" w:rsidP="00C4149D">
      <w:pPr>
        <w:tabs>
          <w:tab w:val="left" w:pos="3960"/>
        </w:tabs>
        <w:ind w:right="-311"/>
        <w:rPr>
          <w:rFonts w:ascii="Arial" w:hAnsi="Arial" w:cs="Arial"/>
          <w:sz w:val="20"/>
          <w:szCs w:val="20"/>
        </w:rPr>
      </w:pPr>
    </w:p>
    <w:p w14:paraId="36072144" w14:textId="77777777" w:rsidR="00C4149D" w:rsidRDefault="00C4149D" w:rsidP="00C4149D">
      <w:pPr>
        <w:tabs>
          <w:tab w:val="left" w:pos="3960"/>
        </w:tabs>
        <w:ind w:right="-311"/>
        <w:rPr>
          <w:rFonts w:ascii="Arial" w:hAnsi="Arial" w:cs="Arial"/>
          <w:sz w:val="20"/>
          <w:szCs w:val="20"/>
        </w:rPr>
      </w:pPr>
    </w:p>
    <w:p w14:paraId="4A93F7F5" w14:textId="77777777" w:rsidR="00C4149D" w:rsidRDefault="00C4149D" w:rsidP="00C4149D">
      <w:pPr>
        <w:tabs>
          <w:tab w:val="left" w:pos="3960"/>
        </w:tabs>
        <w:ind w:right="-311"/>
        <w:rPr>
          <w:rFonts w:ascii="Arial" w:hAnsi="Arial" w:cs="Arial"/>
          <w:sz w:val="20"/>
          <w:szCs w:val="20"/>
        </w:rPr>
      </w:pPr>
    </w:p>
    <w:p w14:paraId="299C4C12" w14:textId="77777777" w:rsidR="00C4149D" w:rsidRDefault="00C4149D" w:rsidP="00C4149D">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C4149D" w:rsidRPr="007116A8" w14:paraId="6E68676D" w14:textId="77777777" w:rsidTr="00C4149D">
        <w:trPr>
          <w:trHeight w:val="1141"/>
        </w:trPr>
        <w:tc>
          <w:tcPr>
            <w:tcW w:w="10112" w:type="dxa"/>
            <w:shd w:val="clear" w:color="auto" w:fill="7CC2FF"/>
          </w:tcPr>
          <w:p w14:paraId="6C1F0EC0" w14:textId="77777777" w:rsidR="00C4149D" w:rsidRPr="007116A8" w:rsidRDefault="00C4149D" w:rsidP="00C4149D">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7E85CF23" w14:textId="77777777" w:rsidR="00C4149D" w:rsidRPr="007116A8" w:rsidRDefault="00C4149D" w:rsidP="00C4149D">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3654A839" w14:textId="77777777" w:rsidR="00C4149D" w:rsidRPr="007116A8" w:rsidRDefault="00C4149D" w:rsidP="00C4149D">
      <w:pPr>
        <w:tabs>
          <w:tab w:val="left" w:pos="851"/>
        </w:tabs>
        <w:suppressAutoHyphens/>
        <w:overflowPunct/>
        <w:autoSpaceDE/>
        <w:autoSpaceDN/>
        <w:adjustRightInd/>
        <w:textAlignment w:val="auto"/>
        <w:rPr>
          <w:rFonts w:ascii="Univers" w:hAnsi="Univers" w:cs="Univers"/>
          <w:sz w:val="20"/>
          <w:szCs w:val="20"/>
          <w:lang w:eastAsia="zh-CN"/>
        </w:rPr>
      </w:pPr>
    </w:p>
    <w:p w14:paraId="68C674A3" w14:textId="77777777" w:rsidR="00C4149D" w:rsidRPr="007116A8" w:rsidRDefault="00C4149D" w:rsidP="00C4149D">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8"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20757A91" w14:textId="77777777" w:rsidR="00C4149D" w:rsidRPr="007116A8" w:rsidRDefault="00C4149D" w:rsidP="00C4149D">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55EBCEFC" w14:textId="77777777" w:rsidR="00C4149D" w:rsidRPr="007116A8" w:rsidRDefault="00C4149D" w:rsidP="00C4149D">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5270903C" w14:textId="77777777" w:rsidR="00C4149D" w:rsidRDefault="00C4149D" w:rsidP="00C4149D">
      <w:pPr>
        <w:tabs>
          <w:tab w:val="left" w:pos="3960"/>
        </w:tabs>
        <w:ind w:right="-311"/>
        <w:rPr>
          <w:rFonts w:ascii="Arial" w:hAnsi="Arial" w:cs="Arial"/>
          <w:sz w:val="20"/>
          <w:szCs w:val="20"/>
        </w:rPr>
      </w:pPr>
    </w:p>
    <w:p w14:paraId="435A1CD9" w14:textId="77777777" w:rsidR="00C4149D" w:rsidRDefault="00C4149D" w:rsidP="00C4149D">
      <w:pPr>
        <w:tabs>
          <w:tab w:val="left" w:pos="3960"/>
        </w:tabs>
        <w:ind w:right="-311"/>
        <w:rPr>
          <w:rFonts w:ascii="Arial" w:hAnsi="Arial" w:cs="Arial"/>
          <w:sz w:val="20"/>
          <w:szCs w:val="20"/>
        </w:rPr>
      </w:pPr>
    </w:p>
    <w:p w14:paraId="73117C82" w14:textId="77777777" w:rsidR="00C4149D" w:rsidRPr="004F7C1E" w:rsidRDefault="00C4149D" w:rsidP="00C4149D">
      <w:pPr>
        <w:pStyle w:val="Titre1"/>
        <w:pBdr>
          <w:right w:val="single" w:sz="4" w:space="5" w:color="auto"/>
        </w:pBdr>
      </w:pPr>
      <w:bookmarkStart w:id="0" w:name="_Toc184221918"/>
      <w:r w:rsidRPr="004F7C1E">
        <w:t>ARTICLE 1 – OBJET DU MARCHE ET DE L’ACTE D’ENGAGEMENT</w:t>
      </w:r>
      <w:bookmarkEnd w:id="0"/>
    </w:p>
    <w:p w14:paraId="00E2729A" w14:textId="77777777" w:rsidR="00C4149D" w:rsidRPr="00A9725A" w:rsidRDefault="00C4149D" w:rsidP="00C4149D">
      <w:pPr>
        <w:jc w:val="both"/>
        <w:rPr>
          <w:rFonts w:ascii="Arial" w:hAnsi="Arial" w:cs="Arial"/>
          <w:sz w:val="20"/>
          <w:szCs w:val="20"/>
        </w:rPr>
      </w:pPr>
    </w:p>
    <w:p w14:paraId="0A533CAA" w14:textId="77777777" w:rsidR="00C4149D" w:rsidRDefault="00C4149D" w:rsidP="00C4149D">
      <w:pPr>
        <w:tabs>
          <w:tab w:val="left" w:pos="426"/>
          <w:tab w:val="left" w:pos="851"/>
        </w:tabs>
        <w:overflowPunct/>
        <w:autoSpaceDE/>
        <w:autoSpaceDN/>
        <w:adjustRightInd/>
        <w:jc w:val="both"/>
        <w:textAlignment w:val="auto"/>
        <w:rPr>
          <w:rFonts w:ascii="Arial" w:hAnsi="Arial" w:cs="Arial"/>
          <w:b/>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Pr>
          <w:rFonts w:ascii="Arial" w:hAnsi="Arial" w:cs="Arial"/>
          <w:b/>
          <w:sz w:val="20"/>
          <w:szCs w:val="20"/>
        </w:rPr>
        <w:t>Objet du marché :</w:t>
      </w:r>
    </w:p>
    <w:p w14:paraId="364AFA82" w14:textId="77777777" w:rsidR="00C4149D" w:rsidRPr="001023FE" w:rsidRDefault="00C4149D" w:rsidP="00C4149D">
      <w:pPr>
        <w:tabs>
          <w:tab w:val="left" w:pos="426"/>
          <w:tab w:val="left" w:pos="851"/>
        </w:tabs>
        <w:overflowPunct/>
        <w:autoSpaceDE/>
        <w:autoSpaceDN/>
        <w:adjustRightInd/>
        <w:jc w:val="both"/>
        <w:textAlignment w:val="auto"/>
        <w:rPr>
          <w:rFonts w:ascii="Arial" w:hAnsi="Arial" w:cs="Arial"/>
          <w:sz w:val="20"/>
          <w:szCs w:val="20"/>
        </w:rPr>
      </w:pPr>
    </w:p>
    <w:p w14:paraId="75792DC5"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r w:rsidRPr="00C4149D">
        <w:rPr>
          <w:rFonts w:ascii="Arial" w:hAnsi="Arial" w:cs="Arial"/>
          <w:sz w:val="20"/>
          <w:szCs w:val="20"/>
        </w:rPr>
        <w:t>Le présent marché a pour objet l'entretien, le dépannage et la réparation, le maintien en bon état de fonctionnement, et l'assistance téléphonique, relatifs à des équipements de stockage et archivage vidéo numériques de l'auditorium du musée du Louvre.</w:t>
      </w:r>
    </w:p>
    <w:p w14:paraId="44DDCD4F"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p>
    <w:p w14:paraId="0C1A3B86"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r w:rsidRPr="00C4149D">
        <w:rPr>
          <w:rFonts w:ascii="Arial" w:hAnsi="Arial" w:cs="Arial"/>
          <w:sz w:val="20"/>
          <w:szCs w:val="20"/>
        </w:rPr>
        <w:t>Les missions confiées au titulaire sont les suivantes :</w:t>
      </w:r>
    </w:p>
    <w:p w14:paraId="656A45C4"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p>
    <w:p w14:paraId="390351FC"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r w:rsidRPr="00C4149D">
        <w:rPr>
          <w:rFonts w:ascii="Arial" w:hAnsi="Arial" w:cs="Arial"/>
          <w:sz w:val="20"/>
          <w:szCs w:val="20"/>
        </w:rPr>
        <w:t xml:space="preserve">- </w:t>
      </w:r>
      <w:r w:rsidRPr="00C4149D">
        <w:rPr>
          <w:rFonts w:ascii="Arial" w:hAnsi="Arial" w:cs="Arial"/>
          <w:sz w:val="20"/>
          <w:szCs w:val="20"/>
        </w:rPr>
        <w:tab/>
        <w:t>maintenance préventive systématique</w:t>
      </w:r>
    </w:p>
    <w:p w14:paraId="4F6D0BF5" w14:textId="77777777" w:rsidR="00C4149D" w:rsidRPr="00C4149D" w:rsidRDefault="00C4149D" w:rsidP="00C4149D">
      <w:pPr>
        <w:overflowPunct/>
        <w:autoSpaceDE/>
        <w:autoSpaceDN/>
        <w:adjustRightInd/>
        <w:spacing w:line="240" w:lineRule="exact"/>
        <w:jc w:val="both"/>
        <w:textAlignment w:val="auto"/>
        <w:rPr>
          <w:rFonts w:ascii="Arial" w:hAnsi="Arial" w:cs="Arial"/>
          <w:sz w:val="20"/>
          <w:szCs w:val="20"/>
        </w:rPr>
      </w:pPr>
      <w:r w:rsidRPr="00C4149D">
        <w:rPr>
          <w:rFonts w:ascii="Arial" w:hAnsi="Arial" w:cs="Arial"/>
          <w:sz w:val="20"/>
          <w:szCs w:val="20"/>
        </w:rPr>
        <w:t>-</w:t>
      </w:r>
      <w:r w:rsidRPr="00C4149D">
        <w:rPr>
          <w:rFonts w:ascii="Arial" w:hAnsi="Arial" w:cs="Arial"/>
          <w:sz w:val="20"/>
          <w:szCs w:val="20"/>
        </w:rPr>
        <w:tab/>
        <w:t>maintenance conditionnelle et corrective des équipements et des logiciels afférents</w:t>
      </w:r>
    </w:p>
    <w:p w14:paraId="2570A6EC" w14:textId="77777777" w:rsidR="00C4149D" w:rsidRDefault="00C4149D" w:rsidP="00C4149D">
      <w:pPr>
        <w:overflowPunct/>
        <w:autoSpaceDE/>
        <w:autoSpaceDN/>
        <w:adjustRightInd/>
        <w:spacing w:line="240" w:lineRule="exact"/>
        <w:jc w:val="both"/>
        <w:textAlignment w:val="auto"/>
        <w:rPr>
          <w:rFonts w:ascii="Arial" w:hAnsi="Arial" w:cs="Arial"/>
          <w:sz w:val="20"/>
          <w:szCs w:val="20"/>
        </w:rPr>
      </w:pPr>
      <w:r w:rsidRPr="00C4149D">
        <w:rPr>
          <w:rFonts w:ascii="Arial" w:hAnsi="Arial" w:cs="Arial"/>
          <w:sz w:val="20"/>
          <w:szCs w:val="20"/>
        </w:rPr>
        <w:t xml:space="preserve">- </w:t>
      </w:r>
      <w:r w:rsidRPr="00C4149D">
        <w:rPr>
          <w:rFonts w:ascii="Arial" w:hAnsi="Arial" w:cs="Arial"/>
          <w:sz w:val="20"/>
          <w:szCs w:val="20"/>
        </w:rPr>
        <w:tab/>
        <w:t>assistance technique téléphonique au personnel exploitant l'installation</w:t>
      </w:r>
    </w:p>
    <w:p w14:paraId="6DC07B4E" w14:textId="77777777" w:rsidR="00C4149D" w:rsidRDefault="00C4149D" w:rsidP="00C4149D">
      <w:pPr>
        <w:overflowPunct/>
        <w:autoSpaceDE/>
        <w:autoSpaceDN/>
        <w:adjustRightInd/>
        <w:spacing w:line="240" w:lineRule="exact"/>
        <w:jc w:val="both"/>
        <w:textAlignment w:val="auto"/>
        <w:rPr>
          <w:rFonts w:ascii="Arial" w:hAnsi="Arial" w:cs="Arial"/>
          <w:sz w:val="20"/>
          <w:szCs w:val="20"/>
        </w:rPr>
      </w:pPr>
    </w:p>
    <w:p w14:paraId="0C475BCC" w14:textId="77777777" w:rsidR="00C4149D" w:rsidRPr="001023FE" w:rsidRDefault="00C4149D" w:rsidP="00C4149D">
      <w:pPr>
        <w:overflowPunct/>
        <w:autoSpaceDE/>
        <w:autoSpaceDN/>
        <w:adjustRightInd/>
        <w:spacing w:line="240" w:lineRule="exact"/>
        <w:jc w:val="both"/>
        <w:textAlignment w:val="auto"/>
        <w:rPr>
          <w:rFonts w:ascii="Arial" w:hAnsi="Arial" w:cs="Arial"/>
          <w:b/>
          <w:sz w:val="20"/>
          <w:szCs w:val="20"/>
        </w:rPr>
      </w:pPr>
      <w:r w:rsidRPr="007116A8">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 xml:space="preserve">Articles en vertu desquels le marché est passé : </w:t>
      </w:r>
    </w:p>
    <w:p w14:paraId="28994959" w14:textId="77777777" w:rsidR="002A79EA" w:rsidRDefault="002A79EA" w:rsidP="00C4149D">
      <w:pPr>
        <w:tabs>
          <w:tab w:val="left" w:pos="426"/>
          <w:tab w:val="left" w:pos="851"/>
        </w:tabs>
        <w:overflowPunct/>
        <w:autoSpaceDE/>
        <w:autoSpaceDN/>
        <w:adjustRightInd/>
        <w:jc w:val="both"/>
        <w:textAlignment w:val="auto"/>
        <w:rPr>
          <w:rFonts w:ascii="Arial" w:hAnsi="Arial" w:cs="Arial"/>
          <w:sz w:val="20"/>
          <w:szCs w:val="20"/>
        </w:rPr>
      </w:pPr>
      <w:r w:rsidRPr="002A79EA">
        <w:rPr>
          <w:rFonts w:ascii="Arial" w:hAnsi="Arial" w:cs="Arial"/>
          <w:sz w:val="20"/>
          <w:szCs w:val="20"/>
        </w:rPr>
        <w:t>Établi en application des dispositions du Code de la commande publique.</w:t>
      </w:r>
    </w:p>
    <w:p w14:paraId="1B9FA391" w14:textId="77777777" w:rsidR="002A79EA" w:rsidRDefault="002A79EA" w:rsidP="00C4149D">
      <w:pPr>
        <w:tabs>
          <w:tab w:val="left" w:pos="426"/>
          <w:tab w:val="left" w:pos="851"/>
        </w:tabs>
        <w:overflowPunct/>
        <w:autoSpaceDE/>
        <w:autoSpaceDN/>
        <w:adjustRightInd/>
        <w:jc w:val="both"/>
        <w:textAlignment w:val="auto"/>
        <w:rPr>
          <w:rFonts w:ascii="Arial" w:hAnsi="Arial" w:cs="Arial"/>
          <w:sz w:val="20"/>
          <w:szCs w:val="20"/>
        </w:rPr>
      </w:pPr>
    </w:p>
    <w:p w14:paraId="5652A90C" w14:textId="77777777" w:rsidR="00C4149D" w:rsidRPr="001023FE" w:rsidRDefault="00C4149D" w:rsidP="00C4149D">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3C2C141E" w14:textId="77777777" w:rsidR="00C4149D" w:rsidRDefault="00C4149D" w:rsidP="00C4149D">
      <w:pPr>
        <w:tabs>
          <w:tab w:val="left" w:pos="426"/>
          <w:tab w:val="left" w:pos="851"/>
        </w:tabs>
        <w:overflowPunct/>
        <w:autoSpaceDE/>
        <w:autoSpaceDN/>
        <w:adjustRightInd/>
        <w:jc w:val="both"/>
        <w:textAlignment w:val="auto"/>
        <w:rPr>
          <w:rFonts w:ascii="Arial" w:hAnsi="Arial"/>
          <w:sz w:val="20"/>
          <w:lang w:eastAsia="ar-SA"/>
        </w:rPr>
      </w:pPr>
      <w:r w:rsidRPr="00C4149D">
        <w:rPr>
          <w:rFonts w:ascii="Arial" w:hAnsi="Arial"/>
          <w:sz w:val="20"/>
          <w:lang w:eastAsia="ar-SA"/>
        </w:rPr>
        <w:t xml:space="preserve">Le présent marché est passé selon la procédure d’appel d’offres ouvert en application des articles L 2124-2, R. 2124-2-1° et R2161-2 à R2161-5 du Code de la commande publique </w:t>
      </w:r>
    </w:p>
    <w:p w14:paraId="020C85D0" w14:textId="77777777" w:rsidR="00C4149D" w:rsidRDefault="00C4149D" w:rsidP="00C4149D">
      <w:pPr>
        <w:tabs>
          <w:tab w:val="left" w:pos="426"/>
          <w:tab w:val="left" w:pos="851"/>
        </w:tabs>
        <w:overflowPunct/>
        <w:autoSpaceDE/>
        <w:autoSpaceDN/>
        <w:adjustRightInd/>
        <w:jc w:val="both"/>
        <w:textAlignment w:val="auto"/>
        <w:rPr>
          <w:rFonts w:ascii="Arial" w:hAnsi="Arial"/>
          <w:sz w:val="20"/>
          <w:lang w:eastAsia="ar-SA"/>
        </w:rPr>
      </w:pPr>
    </w:p>
    <w:p w14:paraId="357637E8" w14:textId="77777777" w:rsidR="00C4149D" w:rsidRPr="001023FE" w:rsidRDefault="00C4149D" w:rsidP="00C4149D">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BE3106">
        <w:rPr>
          <w:rFonts w:ascii="Arial" w:hAnsi="Arial" w:cs="Arial"/>
          <w:b/>
          <w:sz w:val="20"/>
          <w:szCs w:val="20"/>
        </w:rPr>
        <w:t>Décomposition des travaux en tranches</w:t>
      </w:r>
      <w:r>
        <w:rPr>
          <w:rFonts w:ascii="Arial" w:hAnsi="Arial" w:cs="Arial"/>
          <w:b/>
          <w:sz w:val="20"/>
          <w:szCs w:val="20"/>
        </w:rPr>
        <w:t xml:space="preserve"> </w:t>
      </w:r>
      <w:r w:rsidRPr="001023FE">
        <w:rPr>
          <w:rFonts w:ascii="Arial" w:hAnsi="Arial" w:cs="Arial"/>
          <w:b/>
          <w:sz w:val="20"/>
          <w:szCs w:val="20"/>
        </w:rPr>
        <w:t>:</w:t>
      </w:r>
    </w:p>
    <w:p w14:paraId="134B93BB" w14:textId="77777777" w:rsidR="00C4149D" w:rsidRPr="00235BC2" w:rsidRDefault="00C4149D" w:rsidP="00C4149D">
      <w:pPr>
        <w:suppressAutoHyphens/>
        <w:overflowPunct/>
        <w:autoSpaceDE/>
        <w:autoSpaceDN/>
        <w:adjustRightInd/>
        <w:spacing w:before="120"/>
        <w:jc w:val="both"/>
        <w:textAlignment w:val="auto"/>
        <w:rPr>
          <w:rFonts w:ascii="Arial" w:hAnsi="Arial" w:cs="Arial"/>
          <w:sz w:val="20"/>
          <w:szCs w:val="20"/>
        </w:rPr>
      </w:pPr>
      <w:r w:rsidRPr="00235BC2">
        <w:rPr>
          <w:rFonts w:ascii="Arial" w:hAnsi="Arial" w:cs="Arial"/>
          <w:sz w:val="20"/>
          <w:szCs w:val="20"/>
        </w:rPr>
        <w:t xml:space="preserve">Le présent marché </w:t>
      </w:r>
      <w:r>
        <w:rPr>
          <w:rFonts w:ascii="Arial" w:hAnsi="Arial" w:cs="Arial"/>
          <w:sz w:val="20"/>
          <w:szCs w:val="20"/>
        </w:rPr>
        <w:t xml:space="preserve">ne </w:t>
      </w:r>
      <w:r w:rsidRPr="00235BC2">
        <w:rPr>
          <w:rFonts w:ascii="Arial" w:hAnsi="Arial" w:cs="Arial"/>
          <w:sz w:val="20"/>
          <w:szCs w:val="20"/>
        </w:rPr>
        <w:t xml:space="preserve">fait </w:t>
      </w:r>
      <w:r>
        <w:rPr>
          <w:rFonts w:ascii="Arial" w:hAnsi="Arial" w:cs="Arial"/>
          <w:sz w:val="20"/>
          <w:szCs w:val="20"/>
        </w:rPr>
        <w:t xml:space="preserve">pas </w:t>
      </w:r>
      <w:r w:rsidRPr="00235BC2">
        <w:rPr>
          <w:rFonts w:ascii="Arial" w:hAnsi="Arial" w:cs="Arial"/>
          <w:sz w:val="20"/>
          <w:szCs w:val="20"/>
        </w:rPr>
        <w:t>l'objet d'un fractionnement en tranches au sens de l'article R. 2113-4 du Code de la Commande Publique.</w:t>
      </w:r>
    </w:p>
    <w:p w14:paraId="556F2C3F" w14:textId="77777777" w:rsidR="00C4149D" w:rsidRPr="00890FB7" w:rsidRDefault="00C4149D" w:rsidP="00C4149D">
      <w:pPr>
        <w:suppressAutoHyphens/>
        <w:overflowPunct/>
        <w:autoSpaceDE/>
        <w:autoSpaceDN/>
        <w:adjustRightInd/>
        <w:spacing w:before="120"/>
        <w:jc w:val="both"/>
        <w:textAlignment w:val="auto"/>
        <w:rPr>
          <w:rFonts w:ascii="Arial" w:hAnsi="Arial" w:cs="Arial"/>
          <w:sz w:val="20"/>
          <w:szCs w:val="20"/>
        </w:rPr>
      </w:pPr>
    </w:p>
    <w:p w14:paraId="25015963" w14:textId="77777777" w:rsidR="00C4149D" w:rsidRPr="004F7C1E" w:rsidRDefault="00C4149D" w:rsidP="00C4149D">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3FCEDF0A" w14:textId="77777777" w:rsidR="00C4149D" w:rsidRDefault="00C4149D" w:rsidP="00C4149D">
      <w:pPr>
        <w:jc w:val="both"/>
        <w:rPr>
          <w:rFonts w:ascii="Arial" w:hAnsi="Arial"/>
          <w:sz w:val="20"/>
          <w:szCs w:val="20"/>
        </w:rPr>
      </w:pPr>
    </w:p>
    <w:p w14:paraId="7E4F65AF" w14:textId="77777777" w:rsidR="002A79EA" w:rsidRPr="002A79EA" w:rsidRDefault="002A79EA" w:rsidP="002A79EA">
      <w:pPr>
        <w:rPr>
          <w:rFonts w:ascii="Arial" w:eastAsia="Arial Unicode MS" w:hAnsi="Arial" w:cs="Arial"/>
          <w:sz w:val="20"/>
          <w:szCs w:val="20"/>
          <w:lang w:eastAsia="ar-SA"/>
        </w:rPr>
      </w:pPr>
      <w:r w:rsidRPr="002A79EA">
        <w:rPr>
          <w:rFonts w:ascii="Arial" w:eastAsia="Arial Unicode MS" w:hAnsi="Arial" w:cs="Arial"/>
          <w:sz w:val="20"/>
          <w:szCs w:val="20"/>
          <w:lang w:eastAsia="ar-SA"/>
        </w:rPr>
        <w:t>Le présent marché comprend :</w:t>
      </w:r>
    </w:p>
    <w:p w14:paraId="46FCEFB9" w14:textId="77777777" w:rsidR="002A79EA" w:rsidRPr="002A79EA" w:rsidRDefault="002A79EA" w:rsidP="002A79EA">
      <w:pPr>
        <w:numPr>
          <w:ilvl w:val="0"/>
          <w:numId w:val="9"/>
        </w:numPr>
        <w:spacing w:before="120" w:after="120"/>
        <w:ind w:left="567" w:hanging="567"/>
        <w:jc w:val="both"/>
        <w:rPr>
          <w:rFonts w:ascii="Arial" w:eastAsia="Arial Unicode MS" w:hAnsi="Arial" w:cs="Arial"/>
          <w:sz w:val="20"/>
          <w:szCs w:val="20"/>
          <w:lang w:eastAsia="ar-SA"/>
        </w:rPr>
      </w:pPr>
      <w:r w:rsidRPr="002A79EA">
        <w:rPr>
          <w:rFonts w:ascii="Arial" w:eastAsia="Arial Unicode MS" w:hAnsi="Arial" w:cs="Arial"/>
          <w:sz w:val="20"/>
          <w:szCs w:val="20"/>
          <w:lang w:eastAsia="ar-SA"/>
        </w:rPr>
        <w:t>principalement une part forfaitaire ;</w:t>
      </w:r>
    </w:p>
    <w:p w14:paraId="70855D80" w14:textId="1E3A3387" w:rsidR="002A79EA" w:rsidRPr="0097185E" w:rsidRDefault="002A79EA" w:rsidP="002A79EA">
      <w:pPr>
        <w:numPr>
          <w:ilvl w:val="0"/>
          <w:numId w:val="9"/>
        </w:numPr>
        <w:spacing w:before="120" w:after="120"/>
        <w:ind w:left="567" w:hanging="567"/>
        <w:jc w:val="both"/>
        <w:rPr>
          <w:rFonts w:ascii="Arial" w:eastAsia="Arial Unicode MS" w:hAnsi="Arial" w:cs="Arial"/>
          <w:sz w:val="20"/>
          <w:szCs w:val="20"/>
          <w:lang w:eastAsia="ar-SA"/>
        </w:rPr>
      </w:pPr>
      <w:r w:rsidRPr="002A79EA">
        <w:rPr>
          <w:rFonts w:ascii="Arial" w:eastAsia="Arial Unicode MS" w:hAnsi="Arial" w:cs="Arial"/>
          <w:sz w:val="20"/>
          <w:szCs w:val="20"/>
          <w:lang w:eastAsia="ar-SA"/>
        </w:rPr>
        <w:t xml:space="preserve">une part à commandes à titre complémentaire, </w:t>
      </w:r>
      <w:r w:rsidR="0097185E">
        <w:rPr>
          <w:rFonts w:ascii="Arial" w:eastAsia="Arial Unicode MS" w:hAnsi="Arial" w:cs="Arial"/>
          <w:sz w:val="20"/>
          <w:szCs w:val="20"/>
          <w:lang w:eastAsia="ar-SA"/>
        </w:rPr>
        <w:t xml:space="preserve">sans montant minimum annuel et </w:t>
      </w:r>
      <w:r w:rsidRPr="002A79EA">
        <w:rPr>
          <w:rFonts w:ascii="Arial" w:eastAsia="Arial Unicode MS" w:hAnsi="Arial" w:cs="Arial"/>
          <w:sz w:val="20"/>
          <w:szCs w:val="20"/>
          <w:lang w:eastAsia="ar-SA"/>
        </w:rPr>
        <w:t xml:space="preserve">avec un montant </w:t>
      </w:r>
      <w:r w:rsidRPr="0097185E">
        <w:rPr>
          <w:rFonts w:ascii="Arial" w:eastAsia="Arial Unicode MS" w:hAnsi="Arial" w:cs="Arial"/>
          <w:sz w:val="20"/>
          <w:szCs w:val="20"/>
          <w:lang w:eastAsia="ar-SA"/>
        </w:rPr>
        <w:t xml:space="preserve">maximum annuel de </w:t>
      </w:r>
      <w:r w:rsidR="0097185E" w:rsidRPr="0097185E">
        <w:rPr>
          <w:rFonts w:ascii="Arial" w:eastAsia="Arial Unicode MS" w:hAnsi="Arial" w:cs="Arial"/>
          <w:sz w:val="20"/>
          <w:szCs w:val="20"/>
          <w:lang w:eastAsia="ar-SA"/>
        </w:rPr>
        <w:t>40</w:t>
      </w:r>
      <w:r w:rsidRPr="0097185E">
        <w:rPr>
          <w:rFonts w:ascii="Arial" w:eastAsia="Arial Unicode MS" w:hAnsi="Arial" w:cs="Arial"/>
          <w:sz w:val="20"/>
          <w:szCs w:val="20"/>
          <w:lang w:eastAsia="ar-SA"/>
        </w:rPr>
        <w:t> 000 euros HT.</w:t>
      </w:r>
    </w:p>
    <w:p w14:paraId="4760FAC6" w14:textId="77777777" w:rsidR="002A79EA" w:rsidRPr="002A79EA" w:rsidRDefault="002A79EA" w:rsidP="002A79EA">
      <w:pPr>
        <w:rPr>
          <w:rFonts w:ascii="Arial" w:eastAsia="Arial Unicode MS" w:hAnsi="Arial" w:cs="Arial"/>
          <w:sz w:val="20"/>
          <w:szCs w:val="20"/>
          <w:lang w:eastAsia="ar-SA"/>
        </w:rPr>
      </w:pPr>
      <w:r w:rsidRPr="002A79EA">
        <w:rPr>
          <w:rFonts w:ascii="Arial" w:hAnsi="Arial" w:cs="Arial"/>
          <w:sz w:val="20"/>
          <w:szCs w:val="20"/>
        </w:rPr>
        <w:t>Le présent marché est rémunéré par un prix forfaitaire. Il comprend par ailleurs une part à commande donnant lieu à l’établissement d’un accord-cadre mono attributaire à bons de commande au sens des articles R.2162-1, R.2162-2 2° et R2162-4 2°du Code de la commande publique.</w:t>
      </w:r>
    </w:p>
    <w:p w14:paraId="6E8160C2" w14:textId="77777777" w:rsidR="002A79EA" w:rsidRPr="002A79EA" w:rsidRDefault="002A79EA" w:rsidP="002A79EA">
      <w:pPr>
        <w:tabs>
          <w:tab w:val="left" w:pos="0"/>
          <w:tab w:val="left" w:pos="284"/>
          <w:tab w:val="right" w:pos="9071"/>
        </w:tabs>
        <w:rPr>
          <w:rFonts w:ascii="Arial" w:hAnsi="Arial" w:cs="Arial"/>
          <w:sz w:val="20"/>
          <w:szCs w:val="20"/>
        </w:rPr>
      </w:pPr>
      <w:r w:rsidRPr="002A79EA">
        <w:rPr>
          <w:rFonts w:ascii="Arial" w:hAnsi="Arial" w:cs="Arial"/>
          <w:sz w:val="20"/>
          <w:szCs w:val="20"/>
        </w:rPr>
        <w:t>Le présent marché ne fait pas l'objet d'un fractionnement en tranches au sens de l'article R. 2113-4 du Code de la commande publique.</w:t>
      </w:r>
    </w:p>
    <w:p w14:paraId="7469E2B7" w14:textId="77777777" w:rsidR="002A79EA" w:rsidRDefault="002A79EA"/>
    <w:p w14:paraId="1D2B8A95" w14:textId="77777777" w:rsidR="00C4149D" w:rsidRDefault="00C4149D" w:rsidP="00C4149D">
      <w:pPr>
        <w:textAlignment w:val="auto"/>
        <w:rPr>
          <w:rFonts w:ascii="Arial" w:hAnsi="Arial"/>
          <w:b/>
          <w:sz w:val="20"/>
          <w:szCs w:val="20"/>
        </w:rPr>
      </w:pPr>
      <w:r w:rsidRPr="006A2E62">
        <w:rPr>
          <w:rFonts w:ascii="Arial" w:hAnsi="Arial" w:cs="Arial"/>
          <w:b/>
          <w:bCs/>
          <w:color w:val="7CC2FF"/>
          <w:spacing w:val="-10"/>
          <w:position w:val="-2"/>
          <w:sz w:val="20"/>
          <w:szCs w:val="20"/>
        </w:rPr>
        <w:sym w:font="Wingdings" w:char="F06E"/>
      </w:r>
      <w:r w:rsidRPr="006A2E62">
        <w:rPr>
          <w:rFonts w:ascii="Arial" w:hAnsi="Arial" w:cs="Arial"/>
          <w:sz w:val="20"/>
          <w:szCs w:val="20"/>
        </w:rPr>
        <w:t xml:space="preserve"> </w:t>
      </w:r>
      <w:r w:rsidRPr="006A2E62">
        <w:rPr>
          <w:rFonts w:ascii="Arial" w:hAnsi="Arial"/>
          <w:b/>
          <w:sz w:val="20"/>
          <w:szCs w:val="20"/>
        </w:rPr>
        <w:t>Classification CPV (Vocabulaire Commun des Marchés)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2A79EA" w:rsidRPr="001A7B5B" w14:paraId="39434974" w14:textId="77777777" w:rsidTr="002A79EA">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2A703299" w14:textId="77777777" w:rsidR="002A79EA" w:rsidRPr="002A79EA" w:rsidRDefault="002A79EA" w:rsidP="002A79EA">
            <w:pPr>
              <w:autoSpaceDN/>
              <w:rPr>
                <w:rFonts w:ascii="Arial" w:hAnsi="Arial" w:cs="Arial"/>
                <w:sz w:val="20"/>
                <w:szCs w:val="20"/>
              </w:rPr>
            </w:pPr>
            <w:r w:rsidRPr="002A79EA">
              <w:rPr>
                <w:rFonts w:ascii="Arial" w:hAnsi="Arial" w:cs="Arial"/>
                <w:sz w:val="20"/>
                <w:szCs w:val="20"/>
              </w:rPr>
              <w:t xml:space="preserve">50340000-0  </w:t>
            </w:r>
          </w:p>
        </w:tc>
        <w:tc>
          <w:tcPr>
            <w:tcW w:w="8083" w:type="dxa"/>
            <w:tcBorders>
              <w:top w:val="single" w:sz="4" w:space="0" w:color="auto"/>
              <w:left w:val="single" w:sz="4" w:space="0" w:color="auto"/>
              <w:bottom w:val="single" w:sz="4" w:space="0" w:color="auto"/>
              <w:right w:val="single" w:sz="4" w:space="0" w:color="auto"/>
            </w:tcBorders>
            <w:shd w:val="clear" w:color="auto" w:fill="auto"/>
            <w:vAlign w:val="center"/>
          </w:tcPr>
          <w:p w14:paraId="2D51E176" w14:textId="77777777" w:rsidR="002A79EA" w:rsidRPr="002A79EA" w:rsidRDefault="002A79EA" w:rsidP="002A79EA">
            <w:pPr>
              <w:autoSpaceDN/>
              <w:rPr>
                <w:rFonts w:ascii="Arial" w:hAnsi="Arial" w:cs="Arial"/>
                <w:sz w:val="20"/>
                <w:szCs w:val="20"/>
              </w:rPr>
            </w:pPr>
            <w:r w:rsidRPr="002A79EA">
              <w:rPr>
                <w:rFonts w:ascii="Arial" w:hAnsi="Arial" w:cs="Arial"/>
                <w:sz w:val="20"/>
                <w:szCs w:val="20"/>
              </w:rPr>
              <w:t>Services de réparation et d'entretien de matériel audiovisuel et d'optique </w:t>
            </w:r>
          </w:p>
        </w:tc>
      </w:tr>
      <w:tr w:rsidR="002A79EA" w:rsidRPr="001A7B5B" w14:paraId="1809AA47" w14:textId="77777777" w:rsidTr="002A79EA">
        <w:trPr>
          <w:trHeight w:val="70"/>
        </w:trPr>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6565BBF5" w14:textId="77777777" w:rsidR="002A79EA" w:rsidRPr="002A79EA" w:rsidRDefault="002A79EA" w:rsidP="002A79EA">
            <w:pPr>
              <w:autoSpaceDN/>
              <w:rPr>
                <w:rFonts w:ascii="Arial" w:hAnsi="Arial" w:cs="Arial"/>
                <w:sz w:val="20"/>
                <w:szCs w:val="20"/>
              </w:rPr>
            </w:pPr>
            <w:r w:rsidRPr="002A79EA">
              <w:rPr>
                <w:rFonts w:ascii="Arial" w:hAnsi="Arial" w:cs="Arial"/>
                <w:sz w:val="20"/>
                <w:szCs w:val="20"/>
              </w:rPr>
              <w:t>32321200-1</w:t>
            </w:r>
          </w:p>
        </w:tc>
        <w:tc>
          <w:tcPr>
            <w:tcW w:w="8083" w:type="dxa"/>
            <w:tcBorders>
              <w:top w:val="single" w:sz="4" w:space="0" w:color="auto"/>
              <w:left w:val="single" w:sz="4" w:space="0" w:color="auto"/>
              <w:bottom w:val="single" w:sz="4" w:space="0" w:color="auto"/>
              <w:right w:val="single" w:sz="4" w:space="0" w:color="auto"/>
            </w:tcBorders>
            <w:shd w:val="clear" w:color="auto" w:fill="auto"/>
            <w:vAlign w:val="center"/>
          </w:tcPr>
          <w:p w14:paraId="0AE89786" w14:textId="77777777" w:rsidR="002A79EA" w:rsidRPr="002A79EA" w:rsidRDefault="002A79EA" w:rsidP="002A79EA">
            <w:pPr>
              <w:autoSpaceDN/>
              <w:rPr>
                <w:rFonts w:ascii="Arial" w:hAnsi="Arial" w:cs="Arial"/>
                <w:sz w:val="20"/>
                <w:szCs w:val="20"/>
              </w:rPr>
            </w:pPr>
            <w:r w:rsidRPr="002A79EA">
              <w:rPr>
                <w:rFonts w:ascii="Arial" w:hAnsi="Arial" w:cs="Arial"/>
                <w:sz w:val="20"/>
                <w:szCs w:val="20"/>
              </w:rPr>
              <w:t>Équipement audiovisuel </w:t>
            </w:r>
          </w:p>
        </w:tc>
      </w:tr>
    </w:tbl>
    <w:p w14:paraId="45D61AEB" w14:textId="77777777" w:rsidR="00C4149D" w:rsidRDefault="00C4149D" w:rsidP="00C4149D">
      <w:pPr>
        <w:textAlignment w:val="auto"/>
        <w:rPr>
          <w:rFonts w:ascii="Arial" w:hAnsi="Arial"/>
          <w:b/>
          <w:sz w:val="20"/>
          <w:szCs w:val="20"/>
        </w:rPr>
      </w:pPr>
    </w:p>
    <w:p w14:paraId="41D37AE5" w14:textId="77777777" w:rsidR="00C4149D" w:rsidRPr="00011DA1" w:rsidRDefault="00C4149D" w:rsidP="00C4149D">
      <w:pPr>
        <w:jc w:val="both"/>
        <w:rPr>
          <w:rFonts w:ascii="Arial" w:hAnsi="Arial" w:cs="Arial"/>
          <w:b/>
          <w:sz w:val="20"/>
          <w:szCs w:val="20"/>
        </w:rPr>
      </w:pPr>
      <w:r w:rsidRPr="00011DA1">
        <w:rPr>
          <w:rFonts w:ascii="Arial" w:hAnsi="Arial" w:cs="Arial"/>
          <w:b/>
          <w:bCs/>
          <w:color w:val="7CC2FF"/>
          <w:spacing w:val="-10"/>
          <w:position w:val="-2"/>
          <w:sz w:val="20"/>
          <w:szCs w:val="20"/>
        </w:rPr>
        <w:sym w:font="Wingdings" w:char="F06E"/>
      </w:r>
      <w:r w:rsidRPr="00011DA1">
        <w:rPr>
          <w:rFonts w:ascii="Arial" w:hAnsi="Arial" w:cs="Arial"/>
          <w:sz w:val="20"/>
          <w:szCs w:val="20"/>
        </w:rPr>
        <w:t xml:space="preserve"> </w:t>
      </w:r>
      <w:r w:rsidRPr="00011DA1">
        <w:rPr>
          <w:rFonts w:ascii="Arial" w:hAnsi="Arial" w:cs="Arial"/>
          <w:b/>
          <w:sz w:val="20"/>
          <w:szCs w:val="20"/>
        </w:rPr>
        <w:t>Cet acte d'engagement correspond :</w:t>
      </w:r>
    </w:p>
    <w:p w14:paraId="691E6EA4" w14:textId="77777777" w:rsidR="00C4149D" w:rsidRPr="00011DA1" w:rsidRDefault="00C4149D" w:rsidP="00C4149D">
      <w:pPr>
        <w:numPr>
          <w:ilvl w:val="0"/>
          <w:numId w:val="3"/>
        </w:numPr>
        <w:tabs>
          <w:tab w:val="left" w:pos="426"/>
          <w:tab w:val="left" w:pos="851"/>
        </w:tabs>
        <w:overflowPunct/>
        <w:autoSpaceDE/>
        <w:autoSpaceDN/>
        <w:adjustRightInd/>
        <w:spacing w:before="120"/>
        <w:jc w:val="both"/>
        <w:textAlignment w:val="auto"/>
        <w:rPr>
          <w:rFonts w:ascii="Arial" w:hAnsi="Arial" w:cs="Arial"/>
          <w:sz w:val="20"/>
          <w:szCs w:val="20"/>
        </w:rPr>
      </w:pPr>
      <w:r w:rsidRPr="00011DA1">
        <w:rPr>
          <w:rFonts w:ascii="Univers" w:hAnsi="Univers" w:cs="Univers"/>
          <w:sz w:val="20"/>
          <w:szCs w:val="20"/>
        </w:rPr>
        <w:fldChar w:fldCharType="begin">
          <w:ffData>
            <w:name w:val="CaseACocher109"/>
            <w:enabled/>
            <w:calcOnExit w:val="0"/>
            <w:checkBox>
              <w:sizeAuto/>
              <w:default w:val="1"/>
            </w:checkBox>
          </w:ffData>
        </w:fldChar>
      </w:r>
      <w:r w:rsidRPr="00011DA1">
        <w:rPr>
          <w:rFonts w:ascii="Univers" w:hAnsi="Univers" w:cs="Univers"/>
          <w:sz w:val="20"/>
          <w:szCs w:val="20"/>
        </w:rPr>
        <w:instrText xml:space="preserve"> FORMCHECKBOX </w:instrText>
      </w:r>
      <w:r w:rsidR="001D0365">
        <w:rPr>
          <w:rFonts w:ascii="Univers" w:hAnsi="Univers" w:cs="Univers"/>
          <w:sz w:val="20"/>
          <w:szCs w:val="20"/>
        </w:rPr>
      </w:r>
      <w:r w:rsidR="001D0365">
        <w:rPr>
          <w:rFonts w:ascii="Univers" w:hAnsi="Univers" w:cs="Univers"/>
          <w:sz w:val="20"/>
          <w:szCs w:val="20"/>
        </w:rPr>
        <w:fldChar w:fldCharType="separate"/>
      </w:r>
      <w:r w:rsidRPr="00011DA1">
        <w:rPr>
          <w:rFonts w:ascii="Univers" w:hAnsi="Univers" w:cs="Univers"/>
          <w:sz w:val="20"/>
          <w:szCs w:val="20"/>
        </w:rPr>
        <w:fldChar w:fldCharType="end"/>
      </w:r>
      <w:r w:rsidRPr="00011DA1">
        <w:rPr>
          <w:rFonts w:ascii="Univers" w:hAnsi="Univers" w:cs="Univers"/>
          <w:sz w:val="20"/>
          <w:szCs w:val="20"/>
        </w:rPr>
        <w:tab/>
        <w:t>à l’ensemble du marché public (en cas de non allotissement)</w:t>
      </w:r>
    </w:p>
    <w:p w14:paraId="4F878668" w14:textId="77777777" w:rsidR="00C4149D" w:rsidRPr="003A00BF" w:rsidRDefault="00C4149D" w:rsidP="00C4149D">
      <w:pPr>
        <w:numPr>
          <w:ilvl w:val="0"/>
          <w:numId w:val="3"/>
        </w:numPr>
        <w:tabs>
          <w:tab w:val="left" w:pos="426"/>
          <w:tab w:val="left" w:pos="851"/>
        </w:tabs>
        <w:overflowPunct/>
        <w:autoSpaceDE/>
        <w:autoSpaceDN/>
        <w:adjustRightInd/>
        <w:spacing w:before="120"/>
        <w:jc w:val="both"/>
        <w:textAlignment w:val="auto"/>
        <w:rPr>
          <w:rFonts w:ascii="Arial" w:hAnsi="Arial" w:cs="Arial"/>
          <w:sz w:val="20"/>
          <w:szCs w:val="20"/>
        </w:rPr>
      </w:pPr>
    </w:p>
    <w:p w14:paraId="1D3C3526" w14:textId="77777777" w:rsidR="00C4149D" w:rsidRDefault="00C4149D" w:rsidP="00C4149D">
      <w:pPr>
        <w:overflowPunct/>
        <w:autoSpaceDE/>
        <w:autoSpaceDN/>
        <w:adjustRightInd/>
        <w:ind w:left="851"/>
        <w:jc w:val="both"/>
        <w:textAlignment w:val="auto"/>
        <w:rPr>
          <w:rFonts w:ascii="Arial" w:hAnsi="Arial" w:cs="Arial"/>
          <w:sz w:val="20"/>
          <w:szCs w:val="20"/>
        </w:rPr>
      </w:pPr>
      <w:r w:rsidRPr="001023FE">
        <w:rPr>
          <w:rFonts w:ascii="Arial" w:hAnsi="Arial" w:cs="Arial"/>
          <w:sz w:val="20"/>
          <w:szCs w:val="20"/>
        </w:rPr>
        <w:lastRenderedPageBreak/>
        <w:fldChar w:fldCharType="begin">
          <w:ffData>
            <w:name w:val=""/>
            <w:enabled/>
            <w:calcOnExit w:val="0"/>
            <w:checkBox>
              <w:sizeAuto/>
              <w:default w:val="1"/>
            </w:checkBox>
          </w:ffData>
        </w:fldChar>
      </w:r>
      <w:r w:rsidRPr="001023FE">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1023FE">
        <w:rPr>
          <w:rFonts w:ascii="Arial" w:hAnsi="Arial" w:cs="Arial"/>
          <w:sz w:val="20"/>
          <w:szCs w:val="20"/>
        </w:rPr>
        <w:fldChar w:fldCharType="end"/>
      </w:r>
      <w:r>
        <w:rPr>
          <w:rFonts w:ascii="Arial" w:hAnsi="Arial" w:cs="Arial"/>
          <w:sz w:val="20"/>
          <w:szCs w:val="20"/>
        </w:rPr>
        <w:tab/>
        <w:t>à l’offre de base</w:t>
      </w:r>
    </w:p>
    <w:p w14:paraId="29CFC5D4" w14:textId="77777777" w:rsidR="00C4149D" w:rsidRDefault="00C4149D" w:rsidP="00C4149D">
      <w:pPr>
        <w:overflowPunct/>
        <w:autoSpaceDE/>
        <w:autoSpaceDN/>
        <w:adjustRightInd/>
        <w:ind w:left="851"/>
        <w:jc w:val="both"/>
        <w:textAlignment w:val="auto"/>
        <w:rPr>
          <w:rFonts w:ascii="Arial" w:hAnsi="Arial" w:cs="Arial"/>
          <w:sz w:val="20"/>
          <w:szCs w:val="20"/>
        </w:rPr>
      </w:pPr>
    </w:p>
    <w:p w14:paraId="22E51362" w14:textId="77777777" w:rsidR="00C4149D" w:rsidRDefault="00C4149D" w:rsidP="00C4149D">
      <w:pPr>
        <w:overflowPunct/>
        <w:autoSpaceDE/>
        <w:autoSpaceDN/>
        <w:adjustRightInd/>
        <w:jc w:val="both"/>
        <w:textAlignment w:val="auto"/>
        <w:rPr>
          <w:rFonts w:ascii="Arial" w:hAnsi="Arial" w:cs="Arial"/>
          <w:sz w:val="20"/>
          <w:szCs w:val="20"/>
        </w:rPr>
      </w:pPr>
    </w:p>
    <w:p w14:paraId="49256760" w14:textId="77777777" w:rsidR="00C4149D" w:rsidRPr="00507026" w:rsidRDefault="00C4149D" w:rsidP="00C4149D">
      <w:pPr>
        <w:ind w:right="-27"/>
        <w:jc w:val="both"/>
        <w:rPr>
          <w:rFonts w:ascii="Arial" w:hAnsi="Arial" w:cs="Arial"/>
          <w:sz w:val="20"/>
          <w:szCs w:val="20"/>
        </w:rPr>
      </w:pPr>
    </w:p>
    <w:p w14:paraId="3AFBA05F" w14:textId="77777777" w:rsidR="00C4149D" w:rsidRPr="00507026" w:rsidRDefault="00C4149D" w:rsidP="00C4149D">
      <w:pPr>
        <w:pStyle w:val="Titre1"/>
      </w:pPr>
      <w:bookmarkStart w:id="1" w:name="_Toc184221919"/>
      <w:r w:rsidRPr="00507026">
        <w:t>ARTICLE 2 – IDENTIFICATION DU POUVOIR ADJUDICATEUR</w:t>
      </w:r>
      <w:bookmarkEnd w:id="1"/>
    </w:p>
    <w:p w14:paraId="624435D3" w14:textId="77777777" w:rsidR="00C4149D" w:rsidRDefault="00C4149D" w:rsidP="00C4149D">
      <w:pPr>
        <w:jc w:val="both"/>
        <w:rPr>
          <w:rFonts w:ascii="Arial" w:hAnsi="Arial" w:cs="Arial"/>
          <w:b/>
          <w:bCs/>
          <w:sz w:val="20"/>
          <w:szCs w:val="20"/>
        </w:rPr>
      </w:pPr>
    </w:p>
    <w:p w14:paraId="6DD1CD45" w14:textId="77777777" w:rsidR="00C4149D" w:rsidRDefault="00C4149D" w:rsidP="00C4149D">
      <w:pPr>
        <w:jc w:val="both"/>
        <w:rPr>
          <w:rFonts w:ascii="Arial" w:hAnsi="Arial" w:cs="Arial"/>
          <w:b/>
          <w:bCs/>
          <w:sz w:val="20"/>
          <w:szCs w:val="20"/>
        </w:rPr>
      </w:pPr>
      <w:r>
        <w:rPr>
          <w:rFonts w:ascii="Arial" w:hAnsi="Arial" w:cs="Arial"/>
          <w:b/>
          <w:bCs/>
          <w:sz w:val="20"/>
          <w:szCs w:val="20"/>
        </w:rPr>
        <w:t>ETABLISSEMENT PUBLIC DU MUSEE DU LOUVRE</w:t>
      </w:r>
    </w:p>
    <w:p w14:paraId="24BCC64E" w14:textId="77777777" w:rsidR="00C4149D" w:rsidRDefault="00C4149D" w:rsidP="00C4149D">
      <w:pPr>
        <w:jc w:val="both"/>
        <w:rPr>
          <w:rFonts w:ascii="Arial" w:hAnsi="Arial" w:cs="Arial"/>
          <w:sz w:val="20"/>
          <w:szCs w:val="20"/>
        </w:rPr>
      </w:pPr>
      <w:r w:rsidRPr="008228E6">
        <w:rPr>
          <w:rFonts w:ascii="Arial" w:hAnsi="Arial" w:cs="Arial"/>
          <w:sz w:val="20"/>
          <w:szCs w:val="20"/>
        </w:rPr>
        <w:t>75058 PARIS cedex 01</w:t>
      </w:r>
    </w:p>
    <w:p w14:paraId="79106A16" w14:textId="77777777" w:rsidR="00C4149D" w:rsidRDefault="00C4149D" w:rsidP="00C4149D">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05C2C056" w14:textId="77777777" w:rsidR="00C4149D" w:rsidRPr="00B736E4" w:rsidRDefault="00C4149D" w:rsidP="00C4149D">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1B595DEA" w14:textId="77777777" w:rsidR="00C4149D" w:rsidRPr="000A384A" w:rsidRDefault="00C4149D" w:rsidP="00C4149D">
      <w:pPr>
        <w:jc w:val="both"/>
        <w:rPr>
          <w:rFonts w:ascii="Arial" w:hAnsi="Arial" w:cs="Arial"/>
          <w:sz w:val="20"/>
          <w:szCs w:val="20"/>
        </w:rPr>
      </w:pPr>
    </w:p>
    <w:p w14:paraId="4E74961A" w14:textId="77777777" w:rsidR="00C4149D" w:rsidRPr="00B85180" w:rsidRDefault="00C4149D" w:rsidP="00C4149D">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Nom, prénom, qualité du signataire du marché :</w:t>
      </w:r>
    </w:p>
    <w:p w14:paraId="69AF30D8" w14:textId="77777777" w:rsidR="00C4149D" w:rsidRPr="00B85180" w:rsidRDefault="00C4149D" w:rsidP="00C4149D">
      <w:pPr>
        <w:jc w:val="both"/>
        <w:rPr>
          <w:rFonts w:ascii="Arial" w:hAnsi="Arial" w:cs="Arial"/>
          <w:sz w:val="20"/>
          <w:szCs w:val="20"/>
        </w:rPr>
      </w:pPr>
      <w:r w:rsidRPr="00B85180">
        <w:rPr>
          <w:rFonts w:ascii="Arial" w:hAnsi="Arial" w:cs="Arial"/>
          <w:b/>
          <w:bCs/>
          <w:sz w:val="20"/>
          <w:szCs w:val="20"/>
        </w:rPr>
        <w:t>M</w:t>
      </w:r>
      <w:r>
        <w:rPr>
          <w:rFonts w:ascii="Arial" w:hAnsi="Arial" w:cs="Arial"/>
          <w:b/>
          <w:bCs/>
          <w:sz w:val="20"/>
          <w:szCs w:val="20"/>
        </w:rPr>
        <w:t>adame Laurence des Cars,</w:t>
      </w:r>
      <w:r w:rsidRPr="00B85180">
        <w:rPr>
          <w:rFonts w:ascii="Arial" w:hAnsi="Arial" w:cs="Arial"/>
          <w:sz w:val="20"/>
          <w:szCs w:val="20"/>
        </w:rPr>
        <w:t xml:space="preserve"> Président</w:t>
      </w:r>
      <w:r>
        <w:rPr>
          <w:rFonts w:ascii="Arial" w:hAnsi="Arial" w:cs="Arial"/>
          <w:sz w:val="20"/>
          <w:szCs w:val="20"/>
        </w:rPr>
        <w:t>e-D</w:t>
      </w:r>
      <w:r w:rsidRPr="00B85180">
        <w:rPr>
          <w:rFonts w:ascii="Arial" w:hAnsi="Arial" w:cs="Arial"/>
          <w:sz w:val="20"/>
          <w:szCs w:val="20"/>
        </w:rPr>
        <w:t>irect</w:t>
      </w:r>
      <w:r>
        <w:rPr>
          <w:rFonts w:ascii="Arial" w:hAnsi="Arial" w:cs="Arial"/>
          <w:sz w:val="20"/>
          <w:szCs w:val="20"/>
        </w:rPr>
        <w:t>rice</w:t>
      </w:r>
      <w:r w:rsidRPr="00B85180">
        <w:rPr>
          <w:rFonts w:ascii="Arial" w:hAnsi="Arial" w:cs="Arial"/>
          <w:sz w:val="20"/>
          <w:szCs w:val="20"/>
        </w:rPr>
        <w:t xml:space="preserve"> de l’établissement public du musée du Louvre, nommé</w:t>
      </w:r>
      <w:r>
        <w:rPr>
          <w:rFonts w:ascii="Arial" w:hAnsi="Arial" w:cs="Arial"/>
          <w:sz w:val="20"/>
          <w:szCs w:val="20"/>
        </w:rPr>
        <w:t>e</w:t>
      </w:r>
      <w:r w:rsidRPr="00B85180">
        <w:rPr>
          <w:rFonts w:ascii="Arial" w:hAnsi="Arial" w:cs="Arial"/>
          <w:sz w:val="20"/>
          <w:szCs w:val="20"/>
        </w:rPr>
        <w:t xml:space="preserve"> par décret </w:t>
      </w:r>
      <w:r w:rsidRPr="0010768D">
        <w:rPr>
          <w:rFonts w:ascii="Arial" w:hAnsi="Arial" w:cs="Arial"/>
          <w:sz w:val="20"/>
          <w:szCs w:val="20"/>
        </w:rPr>
        <w:t>du 31 juillet 2021.</w:t>
      </w:r>
    </w:p>
    <w:p w14:paraId="00F1C0AA" w14:textId="77777777" w:rsidR="00C4149D" w:rsidRPr="00B85180" w:rsidRDefault="00C4149D" w:rsidP="00C4149D">
      <w:pPr>
        <w:ind w:firstLine="709"/>
        <w:jc w:val="both"/>
        <w:rPr>
          <w:rFonts w:ascii="Arial" w:hAnsi="Arial" w:cs="Arial"/>
          <w:sz w:val="20"/>
          <w:szCs w:val="20"/>
        </w:rPr>
      </w:pPr>
    </w:p>
    <w:p w14:paraId="5578E657" w14:textId="77777777" w:rsidR="00C4149D" w:rsidRPr="00B85180" w:rsidRDefault="00C4149D" w:rsidP="00C4149D">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Personne habilitée à donner les renseignements prévus à l’</w:t>
      </w:r>
      <w:hyperlink r:id="rId9" w:history="1">
        <w:r w:rsidRPr="00B85180">
          <w:rPr>
            <w:rFonts w:ascii="Arial" w:hAnsi="Arial" w:cs="Arial"/>
            <w:b/>
            <w:bCs/>
            <w:color w:val="0000FF"/>
            <w:sz w:val="20"/>
            <w:szCs w:val="20"/>
            <w:u w:val="single"/>
          </w:rPr>
          <w:t>article R. 2191-59</w:t>
        </w:r>
      </w:hyperlink>
      <w:r w:rsidRPr="00B85180">
        <w:rPr>
          <w:rFonts w:ascii="Arial" w:hAnsi="Arial" w:cs="Arial"/>
          <w:b/>
          <w:bCs/>
          <w:sz w:val="20"/>
          <w:szCs w:val="20"/>
          <w:u w:val="single"/>
        </w:rPr>
        <w:t xml:space="preserve"> du code de la commande publique, auquel renvoie l’</w:t>
      </w:r>
      <w:hyperlink r:id="rId10" w:history="1">
        <w:r w:rsidRPr="00B85180">
          <w:rPr>
            <w:rFonts w:ascii="Arial" w:hAnsi="Arial" w:cs="Arial"/>
            <w:b/>
            <w:bCs/>
            <w:color w:val="0000FF"/>
            <w:sz w:val="20"/>
            <w:szCs w:val="20"/>
            <w:u w:val="single"/>
          </w:rPr>
          <w:t>article R. 2391-28</w:t>
        </w:r>
      </w:hyperlink>
      <w:r w:rsidRPr="00B85180">
        <w:rPr>
          <w:rFonts w:ascii="Arial" w:hAnsi="Arial" w:cs="Arial"/>
          <w:b/>
          <w:bCs/>
          <w:sz w:val="20"/>
          <w:szCs w:val="20"/>
          <w:u w:val="single"/>
        </w:rPr>
        <w:t xml:space="preserve"> du même code</w:t>
      </w:r>
      <w:r w:rsidRPr="00B85180" w:rsidDel="003A7270">
        <w:rPr>
          <w:rFonts w:ascii="Arial" w:hAnsi="Arial" w:cs="Arial"/>
          <w:b/>
          <w:bCs/>
          <w:sz w:val="20"/>
          <w:szCs w:val="20"/>
          <w:u w:val="single"/>
        </w:rPr>
        <w:t xml:space="preserve"> </w:t>
      </w:r>
      <w:r w:rsidRPr="00B85180">
        <w:rPr>
          <w:rFonts w:ascii="Arial" w:hAnsi="Arial" w:cs="Arial"/>
          <w:b/>
          <w:bCs/>
          <w:sz w:val="20"/>
          <w:szCs w:val="20"/>
          <w:u w:val="single"/>
        </w:rPr>
        <w:t>(nantissements ou cessions de créances)</w:t>
      </w:r>
      <w:r w:rsidRPr="00B85180">
        <w:rPr>
          <w:rFonts w:ascii="Arial" w:hAnsi="Arial" w:cs="Arial"/>
          <w:b/>
          <w:bCs/>
          <w:i/>
          <w:sz w:val="20"/>
          <w:szCs w:val="20"/>
          <w:u w:val="single"/>
        </w:rPr>
        <w:t>:</w:t>
      </w:r>
    </w:p>
    <w:p w14:paraId="1A29745F" w14:textId="77777777" w:rsidR="00C4149D" w:rsidRDefault="00C4149D" w:rsidP="00C4149D">
      <w:pPr>
        <w:jc w:val="both"/>
        <w:rPr>
          <w:rFonts w:ascii="Arial" w:hAnsi="Arial" w:cs="Arial"/>
          <w:bCs/>
          <w:sz w:val="20"/>
          <w:szCs w:val="20"/>
        </w:rPr>
      </w:pPr>
      <w:r w:rsidRPr="0010768D">
        <w:rPr>
          <w:rFonts w:ascii="Arial" w:hAnsi="Arial" w:cs="Arial"/>
          <w:b/>
          <w:bCs/>
          <w:sz w:val="20"/>
          <w:szCs w:val="20"/>
        </w:rPr>
        <w:t>Madame Laurence des Cars</w:t>
      </w:r>
      <w:r w:rsidRPr="0010768D">
        <w:rPr>
          <w:rFonts w:ascii="Arial" w:hAnsi="Arial" w:cs="Arial"/>
          <w:bCs/>
          <w:sz w:val="20"/>
          <w:szCs w:val="20"/>
        </w:rPr>
        <w:t>, Présidente-Directrice de l’établissement public du musée du Louvre.</w:t>
      </w:r>
    </w:p>
    <w:p w14:paraId="43621A82" w14:textId="77777777" w:rsidR="00C4149D" w:rsidRPr="00B85180" w:rsidRDefault="00C4149D" w:rsidP="00C4149D">
      <w:pPr>
        <w:ind w:firstLine="709"/>
        <w:jc w:val="both"/>
        <w:rPr>
          <w:rFonts w:ascii="Arial" w:hAnsi="Arial" w:cs="Arial"/>
          <w:sz w:val="20"/>
          <w:szCs w:val="20"/>
        </w:rPr>
      </w:pPr>
    </w:p>
    <w:p w14:paraId="259FB755" w14:textId="77777777" w:rsidR="00C4149D" w:rsidRPr="00B85180" w:rsidRDefault="00C4149D" w:rsidP="00C4149D">
      <w:pPr>
        <w:ind w:firstLine="709"/>
        <w:jc w:val="both"/>
        <w:rPr>
          <w:rFonts w:ascii="Arial" w:hAnsi="Arial" w:cs="Arial"/>
          <w:sz w:val="20"/>
          <w:szCs w:val="20"/>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Ordonnateur des dépenses :</w:t>
      </w:r>
      <w:r w:rsidRPr="00B85180">
        <w:rPr>
          <w:rFonts w:ascii="Arial" w:hAnsi="Arial" w:cs="Arial"/>
          <w:sz w:val="20"/>
          <w:szCs w:val="20"/>
          <w:u w:val="single"/>
        </w:rPr>
        <w:t xml:space="preserve"> </w:t>
      </w:r>
    </w:p>
    <w:p w14:paraId="7B490401" w14:textId="77777777" w:rsidR="00C4149D" w:rsidRDefault="00C4149D" w:rsidP="00C4149D">
      <w:pPr>
        <w:jc w:val="both"/>
        <w:rPr>
          <w:rFonts w:ascii="Arial" w:hAnsi="Arial" w:cs="Arial"/>
          <w:b/>
          <w:bCs/>
          <w:sz w:val="20"/>
          <w:szCs w:val="20"/>
        </w:rPr>
      </w:pPr>
      <w:r w:rsidRPr="0010768D">
        <w:rPr>
          <w:rFonts w:ascii="Arial" w:hAnsi="Arial" w:cs="Arial"/>
          <w:b/>
          <w:bCs/>
          <w:sz w:val="20"/>
          <w:szCs w:val="20"/>
        </w:rPr>
        <w:t xml:space="preserve">Madame Laurence des Cars, </w:t>
      </w:r>
      <w:r w:rsidRPr="0010768D">
        <w:rPr>
          <w:rFonts w:ascii="Arial" w:hAnsi="Arial" w:cs="Arial"/>
          <w:bCs/>
          <w:sz w:val="20"/>
          <w:szCs w:val="20"/>
        </w:rPr>
        <w:t>Présidente-Directrice de l’établissement public du musée du Louvre.</w:t>
      </w:r>
    </w:p>
    <w:p w14:paraId="3B2B892F" w14:textId="77777777" w:rsidR="00C4149D" w:rsidRPr="00652C75" w:rsidRDefault="00C4149D" w:rsidP="00C4149D">
      <w:pPr>
        <w:jc w:val="both"/>
        <w:rPr>
          <w:rFonts w:ascii="Arial" w:hAnsi="Arial" w:cs="Arial"/>
          <w:sz w:val="20"/>
          <w:szCs w:val="20"/>
        </w:rPr>
      </w:pPr>
    </w:p>
    <w:p w14:paraId="103A9C6E" w14:textId="77777777" w:rsidR="00C4149D" w:rsidRPr="00652C75" w:rsidRDefault="00C4149D" w:rsidP="00C4149D">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338FDEF6" w14:textId="77777777" w:rsidR="00C4149D" w:rsidRDefault="00C4149D" w:rsidP="00C4149D">
      <w:pPr>
        <w:jc w:val="both"/>
        <w:rPr>
          <w:rFonts w:ascii="Arial" w:hAnsi="Arial" w:cs="Arial"/>
          <w:sz w:val="20"/>
          <w:szCs w:val="20"/>
        </w:rPr>
      </w:pPr>
      <w:r w:rsidRPr="00652C75">
        <w:rPr>
          <w:rFonts w:ascii="Arial" w:hAnsi="Arial" w:cs="Arial"/>
          <w:sz w:val="20"/>
          <w:szCs w:val="20"/>
        </w:rPr>
        <w:t>L’Agent Comptable de l’Etablissement Public du Musée du Louvre.</w:t>
      </w:r>
    </w:p>
    <w:p w14:paraId="31694348" w14:textId="77777777" w:rsidR="00C4149D" w:rsidRPr="000A384A" w:rsidRDefault="00C4149D" w:rsidP="00C4149D">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2E46F8AD" w14:textId="77777777" w:rsidR="00C4149D" w:rsidRDefault="00C4149D" w:rsidP="00C4149D">
      <w:pPr>
        <w:ind w:right="-27"/>
        <w:jc w:val="both"/>
        <w:rPr>
          <w:rFonts w:ascii="Arial" w:hAnsi="Arial" w:cs="Arial"/>
          <w:sz w:val="20"/>
          <w:szCs w:val="20"/>
        </w:rPr>
      </w:pPr>
    </w:p>
    <w:p w14:paraId="73BEBE51" w14:textId="77777777" w:rsidR="00C4149D" w:rsidRPr="00507026" w:rsidRDefault="00C4149D" w:rsidP="00C4149D">
      <w:pPr>
        <w:ind w:right="-27"/>
        <w:jc w:val="both"/>
        <w:rPr>
          <w:rFonts w:ascii="Arial" w:hAnsi="Arial" w:cs="Arial"/>
          <w:sz w:val="20"/>
          <w:szCs w:val="20"/>
        </w:rPr>
      </w:pPr>
    </w:p>
    <w:p w14:paraId="77980F7A" w14:textId="77777777" w:rsidR="00C4149D" w:rsidRPr="00507026" w:rsidRDefault="00C4149D" w:rsidP="00C4149D">
      <w:pPr>
        <w:pStyle w:val="Titre1"/>
      </w:pPr>
      <w:bookmarkStart w:id="2" w:name="_Toc184221920"/>
      <w:r w:rsidRPr="00507026">
        <w:t>ARTICLE 3 – DELAI DE PAIEMENT</w:t>
      </w:r>
      <w:bookmarkEnd w:id="2"/>
    </w:p>
    <w:p w14:paraId="1F96A472" w14:textId="77777777" w:rsidR="00C4149D" w:rsidRPr="00507026" w:rsidRDefault="00C4149D" w:rsidP="00C4149D">
      <w:pPr>
        <w:jc w:val="both"/>
        <w:rPr>
          <w:rFonts w:ascii="Arial" w:hAnsi="Arial" w:cs="Arial"/>
          <w:sz w:val="20"/>
          <w:szCs w:val="20"/>
        </w:rPr>
      </w:pPr>
    </w:p>
    <w:p w14:paraId="712F7D42" w14:textId="77777777" w:rsidR="00C4149D" w:rsidRPr="00B736E4" w:rsidRDefault="00C4149D" w:rsidP="00C4149D">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45E530A2" w14:textId="77777777" w:rsidR="00C4149D" w:rsidRPr="00B736E4" w:rsidRDefault="00C4149D" w:rsidP="00C4149D">
      <w:pPr>
        <w:overflowPunct/>
        <w:autoSpaceDE/>
        <w:autoSpaceDN/>
        <w:adjustRightInd/>
        <w:jc w:val="both"/>
        <w:textAlignment w:val="auto"/>
        <w:rPr>
          <w:rFonts w:ascii="Arial" w:hAnsi="Arial" w:cs="Arial"/>
          <w:sz w:val="20"/>
          <w:szCs w:val="20"/>
        </w:rPr>
      </w:pPr>
    </w:p>
    <w:p w14:paraId="048780CF" w14:textId="77777777" w:rsidR="00C4149D" w:rsidRPr="00B736E4" w:rsidRDefault="00C4149D" w:rsidP="00C4149D">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w:t>
      </w:r>
      <w:r w:rsidRPr="0046447F">
        <w:rPr>
          <w:rFonts w:ascii="Arial" w:hAnsi="Arial" w:cs="Arial"/>
          <w:sz w:val="20"/>
          <w:szCs w:val="20"/>
        </w:rPr>
        <w:t>à compter du jour suivant l'expiration du délai, selon les modalités d'application prévues par les articles L2192-10 à L2192-15 et R2192-10 à R2192-36 du Code de la commande publique.</w:t>
      </w:r>
    </w:p>
    <w:p w14:paraId="5D654363" w14:textId="77777777" w:rsidR="00C4149D" w:rsidRDefault="00C4149D" w:rsidP="00C4149D">
      <w:pPr>
        <w:jc w:val="both"/>
        <w:rPr>
          <w:rFonts w:ascii="Arial" w:hAnsi="Arial" w:cs="Arial"/>
          <w:sz w:val="20"/>
          <w:szCs w:val="20"/>
        </w:rPr>
      </w:pPr>
    </w:p>
    <w:p w14:paraId="10D72407" w14:textId="77777777" w:rsidR="00C4149D" w:rsidRPr="00507026" w:rsidRDefault="00C4149D" w:rsidP="00C4149D">
      <w:pPr>
        <w:jc w:val="both"/>
        <w:rPr>
          <w:rFonts w:ascii="Arial" w:hAnsi="Arial" w:cs="Arial"/>
          <w:sz w:val="20"/>
          <w:szCs w:val="20"/>
        </w:rPr>
      </w:pPr>
    </w:p>
    <w:p w14:paraId="288DEC13" w14:textId="77777777" w:rsidR="00C4149D" w:rsidRPr="00507026" w:rsidRDefault="00C4149D" w:rsidP="00C4149D">
      <w:pPr>
        <w:pStyle w:val="Titre1"/>
      </w:pPr>
      <w:bookmarkStart w:id="3" w:name="_Toc184221921"/>
      <w:r w:rsidRPr="00507026">
        <w:t>ARTICLE 4 – ENGAGEMENT DU CANDIDAT</w:t>
      </w:r>
      <w:r>
        <w:t xml:space="preserve"> </w:t>
      </w:r>
      <w:r w:rsidRPr="00AE1AD2">
        <w:rPr>
          <w:i/>
          <w:color w:val="FF0000"/>
        </w:rPr>
        <w:t>(à compléter)</w:t>
      </w:r>
      <w:bookmarkEnd w:id="3"/>
    </w:p>
    <w:p w14:paraId="67A64BF9" w14:textId="77777777" w:rsidR="00C4149D" w:rsidRPr="00507026" w:rsidRDefault="00C4149D" w:rsidP="00C4149D">
      <w:pPr>
        <w:jc w:val="both"/>
        <w:rPr>
          <w:rFonts w:ascii="Arial" w:hAnsi="Arial" w:cs="Arial"/>
          <w:sz w:val="20"/>
          <w:szCs w:val="20"/>
        </w:rPr>
      </w:pPr>
    </w:p>
    <w:p w14:paraId="71BD7CB3" w14:textId="77777777" w:rsidR="00C4149D" w:rsidRPr="00507026" w:rsidRDefault="00C4149D" w:rsidP="00C4149D">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0D65D8CA" w14:textId="77777777" w:rsidR="00C4149D" w:rsidRPr="00507026" w:rsidRDefault="00C4149D" w:rsidP="00C4149D">
      <w:pPr>
        <w:ind w:right="-311"/>
        <w:jc w:val="both"/>
        <w:rPr>
          <w:rFonts w:ascii="Arial" w:hAnsi="Arial" w:cs="Arial"/>
          <w:b/>
          <w:sz w:val="20"/>
          <w:szCs w:val="20"/>
        </w:rPr>
      </w:pPr>
    </w:p>
    <w:p w14:paraId="173A774E" w14:textId="77777777" w:rsidR="00C4149D" w:rsidRPr="00507026" w:rsidRDefault="00C4149D" w:rsidP="00C4149D">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14:paraId="38FFAE79" w14:textId="77777777" w:rsidR="00C4149D" w:rsidRPr="00507026" w:rsidRDefault="00C4149D" w:rsidP="00C4149D">
      <w:pPr>
        <w:ind w:right="-27"/>
        <w:jc w:val="both"/>
        <w:rPr>
          <w:rFonts w:ascii="Arial" w:hAnsi="Arial" w:cs="Arial"/>
          <w:sz w:val="20"/>
          <w:szCs w:val="20"/>
        </w:rPr>
      </w:pPr>
    </w:p>
    <w:p w14:paraId="43D52835" w14:textId="77777777" w:rsidR="00C4149D" w:rsidRPr="00507026" w:rsidRDefault="00C4149D" w:rsidP="00C4149D">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Pr="00507026">
        <w:rPr>
          <w:rFonts w:ascii="Arial" w:hAnsi="Arial" w:cs="Arial"/>
          <w:sz w:val="20"/>
          <w:szCs w:val="20"/>
        </w:rPr>
        <w:t>………….</w:t>
      </w:r>
    </w:p>
    <w:p w14:paraId="63744155" w14:textId="77777777" w:rsidR="00C4149D" w:rsidRPr="00507026" w:rsidRDefault="00C4149D" w:rsidP="00C4149D">
      <w:pPr>
        <w:ind w:right="-27"/>
        <w:jc w:val="both"/>
        <w:rPr>
          <w:rFonts w:ascii="Arial" w:hAnsi="Arial" w:cs="Arial"/>
          <w:sz w:val="20"/>
          <w:szCs w:val="20"/>
        </w:rPr>
      </w:pPr>
    </w:p>
    <w:p w14:paraId="7DFB500A" w14:textId="77777777" w:rsidR="00C4149D" w:rsidRPr="00507026" w:rsidRDefault="00C4149D" w:rsidP="00C4149D">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1D0365">
        <w:rPr>
          <w:rFonts w:ascii="Arial" w:hAnsi="Arial" w:cs="Arial"/>
          <w:b/>
          <w:bCs/>
          <w:sz w:val="20"/>
          <w:szCs w:val="20"/>
        </w:rPr>
      </w:r>
      <w:r w:rsidR="001D0365">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1D0365">
        <w:rPr>
          <w:rFonts w:ascii="Arial" w:hAnsi="Arial" w:cs="Arial"/>
          <w:b/>
          <w:bCs/>
          <w:sz w:val="20"/>
          <w:szCs w:val="20"/>
        </w:rPr>
      </w:r>
      <w:r w:rsidR="001D0365">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2D3A7AA2" w14:textId="77777777" w:rsidR="00C4149D" w:rsidRPr="00507026" w:rsidRDefault="00C4149D" w:rsidP="00C4149D">
      <w:pPr>
        <w:ind w:right="-27"/>
        <w:jc w:val="both"/>
        <w:rPr>
          <w:rFonts w:ascii="Arial" w:hAnsi="Arial" w:cs="Arial"/>
          <w:sz w:val="20"/>
          <w:szCs w:val="20"/>
        </w:rPr>
      </w:pPr>
    </w:p>
    <w:p w14:paraId="377F5B04" w14:textId="77777777" w:rsidR="00C4149D" w:rsidRPr="00507026" w:rsidRDefault="00C4149D" w:rsidP="00C4149D">
      <w:pPr>
        <w:rPr>
          <w:rFonts w:ascii="Arial" w:hAnsi="Arial" w:cs="Arial"/>
          <w:sz w:val="20"/>
          <w:szCs w:val="20"/>
        </w:rPr>
      </w:pPr>
      <w:r w:rsidRPr="00507026">
        <w:rPr>
          <w:rFonts w:ascii="Arial" w:hAnsi="Arial" w:cs="Arial"/>
          <w:sz w:val="20"/>
          <w:szCs w:val="20"/>
        </w:rPr>
        <w:t>Nom de la société : ………………………………………………………………………………………………………</w:t>
      </w:r>
    </w:p>
    <w:p w14:paraId="2BD36AD7" w14:textId="77777777" w:rsidR="00C4149D" w:rsidRPr="00507026" w:rsidRDefault="00C4149D" w:rsidP="00C4149D">
      <w:pPr>
        <w:rPr>
          <w:rFonts w:ascii="Arial" w:hAnsi="Arial" w:cs="Arial"/>
          <w:sz w:val="20"/>
          <w:szCs w:val="20"/>
        </w:rPr>
      </w:pPr>
    </w:p>
    <w:p w14:paraId="68B69165" w14:textId="77777777" w:rsidR="00C4149D" w:rsidRPr="00507026" w:rsidRDefault="00C4149D" w:rsidP="00C4149D">
      <w:pPr>
        <w:rPr>
          <w:rFonts w:ascii="Arial" w:hAnsi="Arial" w:cs="Arial"/>
          <w:sz w:val="20"/>
          <w:szCs w:val="20"/>
        </w:rPr>
      </w:pPr>
      <w:r w:rsidRPr="00507026">
        <w:rPr>
          <w:rFonts w:ascii="Arial" w:hAnsi="Arial" w:cs="Arial"/>
          <w:sz w:val="20"/>
          <w:szCs w:val="20"/>
        </w:rPr>
        <w:t>Adresse : ………………………………………………………………………………………………………………….</w:t>
      </w:r>
    </w:p>
    <w:p w14:paraId="3EF4C0FC" w14:textId="77777777" w:rsidR="00C4149D" w:rsidRPr="00507026" w:rsidRDefault="00C4149D" w:rsidP="00C4149D">
      <w:pPr>
        <w:rPr>
          <w:rFonts w:ascii="Arial" w:hAnsi="Arial" w:cs="Arial"/>
          <w:sz w:val="20"/>
          <w:szCs w:val="20"/>
        </w:rPr>
      </w:pPr>
    </w:p>
    <w:p w14:paraId="4E9C4F99" w14:textId="77777777" w:rsidR="00C4149D" w:rsidRPr="00507026" w:rsidRDefault="00C4149D" w:rsidP="00C4149D">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5DA6886E" w14:textId="77777777" w:rsidR="00C4149D" w:rsidRPr="00507026" w:rsidRDefault="00C4149D" w:rsidP="00C4149D">
      <w:pPr>
        <w:rPr>
          <w:rFonts w:ascii="Arial" w:hAnsi="Arial" w:cs="Arial"/>
          <w:sz w:val="20"/>
          <w:szCs w:val="20"/>
        </w:rPr>
      </w:pPr>
    </w:p>
    <w:p w14:paraId="58CCDAB9" w14:textId="77777777" w:rsidR="00C4149D" w:rsidRPr="00507026" w:rsidRDefault="00C4149D" w:rsidP="00C4149D">
      <w:pPr>
        <w:rPr>
          <w:rFonts w:ascii="Arial" w:hAnsi="Arial" w:cs="Arial"/>
          <w:sz w:val="20"/>
          <w:szCs w:val="20"/>
        </w:rPr>
      </w:pPr>
      <w:r w:rsidRPr="00507026">
        <w:rPr>
          <w:rFonts w:ascii="Arial" w:hAnsi="Arial" w:cs="Arial"/>
          <w:sz w:val="20"/>
          <w:szCs w:val="20"/>
        </w:rPr>
        <w:t>Capital : ……………………………………………………………………………………………………………………</w:t>
      </w:r>
    </w:p>
    <w:p w14:paraId="45EFC13A" w14:textId="77777777" w:rsidR="00C4149D" w:rsidRPr="00507026" w:rsidRDefault="00C4149D" w:rsidP="00C4149D">
      <w:pPr>
        <w:rPr>
          <w:rFonts w:ascii="Arial" w:hAnsi="Arial" w:cs="Arial"/>
          <w:sz w:val="20"/>
          <w:szCs w:val="20"/>
        </w:rPr>
      </w:pPr>
    </w:p>
    <w:p w14:paraId="19D495A1" w14:textId="77777777" w:rsidR="00C4149D" w:rsidRPr="00507026" w:rsidRDefault="00C4149D" w:rsidP="00C4149D">
      <w:pPr>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0B7D06E0" w14:textId="77777777" w:rsidR="00C4149D" w:rsidRPr="00507026" w:rsidRDefault="00C4149D" w:rsidP="00C4149D">
      <w:pPr>
        <w:rPr>
          <w:rFonts w:ascii="Arial" w:hAnsi="Arial" w:cs="Arial"/>
          <w:sz w:val="20"/>
          <w:szCs w:val="20"/>
        </w:rPr>
      </w:pPr>
    </w:p>
    <w:p w14:paraId="567D7A7E" w14:textId="77777777" w:rsidR="00C4149D" w:rsidRPr="00507026" w:rsidRDefault="00C4149D" w:rsidP="00C4149D">
      <w:pPr>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26D119AE" w14:textId="77777777" w:rsidR="00C4149D" w:rsidRPr="00507026" w:rsidRDefault="00C4149D" w:rsidP="00C4149D">
      <w:pPr>
        <w:rPr>
          <w:rFonts w:ascii="Arial" w:hAnsi="Arial" w:cs="Arial"/>
          <w:sz w:val="20"/>
          <w:szCs w:val="20"/>
        </w:rPr>
      </w:pPr>
    </w:p>
    <w:p w14:paraId="3ED2DCE3" w14:textId="77777777" w:rsidR="00C4149D" w:rsidRDefault="00C4149D" w:rsidP="00C4149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3A70BE8A" w14:textId="77777777" w:rsidR="00C4149D" w:rsidRDefault="00C4149D" w:rsidP="00C4149D">
      <w:pPr>
        <w:rPr>
          <w:rFonts w:ascii="Arial" w:hAnsi="Arial" w:cs="Arial"/>
          <w:sz w:val="20"/>
          <w:szCs w:val="20"/>
        </w:rPr>
      </w:pPr>
    </w:p>
    <w:p w14:paraId="124A9851" w14:textId="77777777" w:rsidR="00C4149D" w:rsidRDefault="00C4149D" w:rsidP="00C4149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52C20948" w14:textId="77777777" w:rsidR="00C4149D" w:rsidRPr="00507026" w:rsidRDefault="00C4149D" w:rsidP="00C4149D">
      <w:pPr>
        <w:rPr>
          <w:rFonts w:ascii="Arial" w:hAnsi="Arial" w:cs="Arial"/>
          <w:sz w:val="20"/>
          <w:szCs w:val="20"/>
        </w:rPr>
      </w:pPr>
    </w:p>
    <w:p w14:paraId="78EAEF49" w14:textId="77777777" w:rsidR="00C4149D" w:rsidRPr="00507026" w:rsidRDefault="00C4149D" w:rsidP="00C4149D">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1D0365">
        <w:rPr>
          <w:rFonts w:ascii="Arial" w:hAnsi="Arial" w:cs="Arial"/>
          <w:b/>
          <w:bCs/>
          <w:sz w:val="20"/>
          <w:szCs w:val="20"/>
        </w:rPr>
      </w:r>
      <w:r w:rsidR="001D0365">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14:paraId="67EAC571" w14:textId="77777777" w:rsidR="00C4149D" w:rsidRPr="00507026" w:rsidRDefault="00C4149D" w:rsidP="00C4149D">
      <w:pPr>
        <w:rPr>
          <w:rFonts w:ascii="Arial" w:hAnsi="Arial" w:cs="Arial"/>
          <w:b/>
          <w:bCs/>
          <w:sz w:val="20"/>
          <w:szCs w:val="20"/>
        </w:rPr>
      </w:pPr>
    </w:p>
    <w:p w14:paraId="34A57F0E" w14:textId="77777777" w:rsidR="00C4149D" w:rsidRPr="00507026" w:rsidRDefault="00C4149D" w:rsidP="00C4149D">
      <w:pPr>
        <w:rPr>
          <w:rFonts w:ascii="Arial" w:hAnsi="Arial" w:cs="Arial"/>
          <w:sz w:val="20"/>
          <w:szCs w:val="20"/>
        </w:rPr>
      </w:pPr>
      <w:r w:rsidRPr="00507026">
        <w:rPr>
          <w:rFonts w:ascii="Arial" w:hAnsi="Arial" w:cs="Arial"/>
          <w:sz w:val="20"/>
          <w:szCs w:val="20"/>
        </w:rPr>
        <w:t>Nom :……………………………………………………………………………………………………………………….</w:t>
      </w:r>
    </w:p>
    <w:p w14:paraId="4C08115B" w14:textId="77777777" w:rsidR="00C4149D" w:rsidRPr="00507026" w:rsidRDefault="00C4149D" w:rsidP="00C4149D">
      <w:pPr>
        <w:rPr>
          <w:rFonts w:ascii="Arial" w:hAnsi="Arial" w:cs="Arial"/>
          <w:sz w:val="20"/>
          <w:szCs w:val="20"/>
        </w:rPr>
      </w:pPr>
    </w:p>
    <w:p w14:paraId="6C8E9EA8" w14:textId="77777777" w:rsidR="00C4149D" w:rsidRPr="00507026" w:rsidRDefault="00C4149D" w:rsidP="00C4149D">
      <w:pPr>
        <w:rPr>
          <w:rFonts w:ascii="Arial" w:hAnsi="Arial" w:cs="Arial"/>
          <w:sz w:val="20"/>
          <w:szCs w:val="20"/>
        </w:rPr>
      </w:pPr>
      <w:r w:rsidRPr="00507026">
        <w:rPr>
          <w:rFonts w:ascii="Arial" w:hAnsi="Arial" w:cs="Arial"/>
          <w:sz w:val="20"/>
          <w:szCs w:val="20"/>
        </w:rPr>
        <w:t>Adresse : ………………………………………………………………………………………………………………….</w:t>
      </w:r>
    </w:p>
    <w:p w14:paraId="366981A0" w14:textId="77777777" w:rsidR="00C4149D" w:rsidRPr="00507026" w:rsidRDefault="00C4149D" w:rsidP="00C4149D">
      <w:pPr>
        <w:rPr>
          <w:rFonts w:ascii="Arial" w:hAnsi="Arial" w:cs="Arial"/>
          <w:sz w:val="20"/>
          <w:szCs w:val="20"/>
        </w:rPr>
      </w:pPr>
    </w:p>
    <w:p w14:paraId="089EB4DD" w14:textId="77777777" w:rsidR="00C4149D" w:rsidRPr="00507026" w:rsidRDefault="00C4149D" w:rsidP="00C4149D">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4B8D3EAD" w14:textId="77777777" w:rsidR="00C4149D" w:rsidRPr="00507026" w:rsidRDefault="00C4149D" w:rsidP="00C4149D">
      <w:pPr>
        <w:rPr>
          <w:rFonts w:ascii="Arial" w:hAnsi="Arial" w:cs="Arial"/>
          <w:sz w:val="20"/>
          <w:szCs w:val="20"/>
        </w:rPr>
      </w:pPr>
    </w:p>
    <w:p w14:paraId="04AA5C20" w14:textId="77777777" w:rsidR="00C4149D" w:rsidRPr="00507026" w:rsidRDefault="00C4149D" w:rsidP="00C4149D">
      <w:pPr>
        <w:rPr>
          <w:rFonts w:ascii="Arial" w:hAnsi="Arial" w:cs="Arial"/>
          <w:sz w:val="20"/>
          <w:szCs w:val="20"/>
        </w:rPr>
      </w:pPr>
      <w:r w:rsidRPr="00507026">
        <w:rPr>
          <w:rFonts w:ascii="Arial" w:hAnsi="Arial" w:cs="Arial"/>
          <w:sz w:val="20"/>
          <w:szCs w:val="20"/>
        </w:rPr>
        <w:t>Capital : ……………………………………………………………………………………………………………………</w:t>
      </w:r>
    </w:p>
    <w:p w14:paraId="169CF2F9" w14:textId="77777777" w:rsidR="00C4149D" w:rsidRPr="00507026" w:rsidRDefault="00C4149D" w:rsidP="00C4149D">
      <w:pPr>
        <w:rPr>
          <w:rFonts w:ascii="Arial" w:hAnsi="Arial" w:cs="Arial"/>
          <w:sz w:val="20"/>
          <w:szCs w:val="20"/>
        </w:rPr>
      </w:pPr>
    </w:p>
    <w:p w14:paraId="1E21E88A" w14:textId="77777777" w:rsidR="00C4149D" w:rsidRPr="00507026" w:rsidRDefault="00C4149D" w:rsidP="00C4149D">
      <w:pPr>
        <w:rPr>
          <w:rFonts w:ascii="Arial" w:hAnsi="Arial" w:cs="Arial"/>
          <w:sz w:val="20"/>
          <w:szCs w:val="20"/>
        </w:rPr>
      </w:pPr>
      <w:r w:rsidRPr="00507026">
        <w:rPr>
          <w:rFonts w:ascii="Arial" w:hAnsi="Arial" w:cs="Arial"/>
          <w:sz w:val="20"/>
          <w:szCs w:val="20"/>
        </w:rPr>
        <w:t>N° SIRET : ………………………. code NAF :…………………………………………………</w:t>
      </w:r>
      <w:r>
        <w:rPr>
          <w:rFonts w:ascii="Arial" w:hAnsi="Arial" w:cs="Arial"/>
          <w:sz w:val="20"/>
          <w:szCs w:val="20"/>
        </w:rPr>
        <w:t>………………………</w:t>
      </w:r>
    </w:p>
    <w:p w14:paraId="15E2C4CF" w14:textId="77777777" w:rsidR="00C4149D" w:rsidRPr="00507026" w:rsidRDefault="00C4149D" w:rsidP="00C4149D">
      <w:pPr>
        <w:rPr>
          <w:rFonts w:ascii="Arial" w:hAnsi="Arial" w:cs="Arial"/>
          <w:sz w:val="20"/>
          <w:szCs w:val="20"/>
        </w:rPr>
      </w:pPr>
    </w:p>
    <w:p w14:paraId="37A50866" w14:textId="77777777" w:rsidR="00C4149D" w:rsidRPr="00507026" w:rsidRDefault="00C4149D" w:rsidP="00C4149D">
      <w:pPr>
        <w:rPr>
          <w:rFonts w:ascii="Arial" w:hAnsi="Arial" w:cs="Arial"/>
          <w:sz w:val="20"/>
          <w:szCs w:val="20"/>
        </w:rPr>
      </w:pPr>
      <w:r w:rsidRPr="00507026">
        <w:rPr>
          <w:rFonts w:ascii="Arial" w:hAnsi="Arial" w:cs="Arial"/>
          <w:sz w:val="20"/>
          <w:szCs w:val="20"/>
        </w:rPr>
        <w:t>Téléphone : ……………………………..Télécopieur : …………………………………………</w:t>
      </w:r>
      <w:r>
        <w:rPr>
          <w:rFonts w:ascii="Arial" w:hAnsi="Arial" w:cs="Arial"/>
          <w:sz w:val="20"/>
          <w:szCs w:val="20"/>
        </w:rPr>
        <w:t>……………………</w:t>
      </w:r>
    </w:p>
    <w:p w14:paraId="51400AAB" w14:textId="77777777" w:rsidR="00C4149D" w:rsidRPr="00507026" w:rsidRDefault="00C4149D" w:rsidP="00C4149D">
      <w:pPr>
        <w:rPr>
          <w:rFonts w:ascii="Arial" w:hAnsi="Arial" w:cs="Arial"/>
          <w:sz w:val="20"/>
          <w:szCs w:val="20"/>
        </w:rPr>
      </w:pPr>
    </w:p>
    <w:p w14:paraId="20E62541" w14:textId="77777777" w:rsidR="00C4149D" w:rsidRDefault="00C4149D" w:rsidP="00C4149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382FEE01" w14:textId="77777777" w:rsidR="00C4149D" w:rsidRDefault="00C4149D" w:rsidP="00C4149D">
      <w:pPr>
        <w:ind w:left="20" w:right="-27"/>
        <w:jc w:val="both"/>
        <w:rPr>
          <w:rFonts w:ascii="Arial" w:hAnsi="Arial" w:cs="Arial"/>
          <w:sz w:val="20"/>
          <w:szCs w:val="20"/>
        </w:rPr>
      </w:pPr>
    </w:p>
    <w:p w14:paraId="21CA6977" w14:textId="77777777" w:rsidR="00C4149D" w:rsidRDefault="00C4149D" w:rsidP="00C4149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6D3CD08C" w14:textId="77777777" w:rsidR="00C4149D" w:rsidRPr="00507026" w:rsidRDefault="00C4149D" w:rsidP="00C4149D">
      <w:pPr>
        <w:ind w:left="20" w:right="-27"/>
        <w:jc w:val="both"/>
        <w:rPr>
          <w:rFonts w:ascii="Arial" w:hAnsi="Arial" w:cs="Arial"/>
          <w:sz w:val="20"/>
          <w:szCs w:val="20"/>
        </w:rPr>
      </w:pPr>
    </w:p>
    <w:p w14:paraId="51196E4A" w14:textId="77777777" w:rsidR="00C4149D" w:rsidRPr="00507026" w:rsidRDefault="00C4149D" w:rsidP="00C4149D">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57A8E838" w14:textId="77777777" w:rsidR="00C4149D" w:rsidRPr="00507026" w:rsidRDefault="00C4149D" w:rsidP="00C4149D">
      <w:pPr>
        <w:ind w:left="20" w:right="-27"/>
        <w:jc w:val="both"/>
        <w:rPr>
          <w:rFonts w:ascii="Arial" w:hAnsi="Arial" w:cs="Arial"/>
          <w:sz w:val="20"/>
          <w:szCs w:val="20"/>
        </w:rPr>
      </w:pPr>
    </w:p>
    <w:p w14:paraId="05E1964C" w14:textId="77777777" w:rsidR="00C4149D" w:rsidRPr="00507026" w:rsidRDefault="00C4149D" w:rsidP="00C4149D">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Pr="00613E25">
        <w:rPr>
          <w:rFonts w:ascii="Arial" w:hAnsi="Arial" w:cs="Arial"/>
          <w:bCs/>
          <w:sz w:val="20"/>
          <w:szCs w:val="20"/>
        </w:rPr>
        <w:t>l'article R 2143-3 du Code de la commande publique</w:t>
      </w:r>
      <w:r w:rsidRPr="00613E25">
        <w:rPr>
          <w:rFonts w:ascii="Arial" w:hAnsi="Arial" w:cs="Arial"/>
          <w:sz w:val="20"/>
          <w:szCs w:val="20"/>
        </w:rPr>
        <w:t>,</w:t>
      </w:r>
    </w:p>
    <w:p w14:paraId="3A4F8EF1" w14:textId="77777777" w:rsidR="00C4149D" w:rsidRPr="00507026" w:rsidRDefault="00C4149D" w:rsidP="00C4149D">
      <w:pPr>
        <w:ind w:left="20" w:right="-27"/>
        <w:jc w:val="both"/>
        <w:rPr>
          <w:rFonts w:ascii="Arial" w:hAnsi="Arial" w:cs="Arial"/>
          <w:sz w:val="20"/>
          <w:szCs w:val="20"/>
        </w:rPr>
      </w:pPr>
    </w:p>
    <w:p w14:paraId="192B8945" w14:textId="77777777" w:rsidR="00C4149D" w:rsidRPr="00507026" w:rsidRDefault="00C4149D" w:rsidP="00C4149D">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w:t>
      </w:r>
      <w:r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63DEE1D" w14:textId="77777777" w:rsidR="00C4149D" w:rsidRPr="00507026" w:rsidRDefault="00C4149D" w:rsidP="00C4149D">
      <w:pPr>
        <w:ind w:right="-27"/>
        <w:jc w:val="both"/>
        <w:rPr>
          <w:rFonts w:ascii="Arial" w:hAnsi="Arial" w:cs="Arial"/>
          <w:sz w:val="20"/>
          <w:szCs w:val="20"/>
        </w:rPr>
      </w:pPr>
    </w:p>
    <w:p w14:paraId="00E4A468" w14:textId="77777777" w:rsidR="00C4149D" w:rsidRPr="00507026" w:rsidRDefault="00C4149D" w:rsidP="00C4149D">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w:t>
      </w:r>
      <w:r>
        <w:rPr>
          <w:rFonts w:ascii="Arial" w:hAnsi="Arial" w:cs="Arial"/>
          <w:sz w:val="20"/>
          <w:szCs w:val="20"/>
        </w:rPr>
        <w:t>ci-avant et à l’article 1 du CCA</w:t>
      </w:r>
      <w:r w:rsidRPr="00507026">
        <w:rPr>
          <w:rFonts w:ascii="Arial" w:hAnsi="Arial" w:cs="Arial"/>
          <w:sz w:val="20"/>
          <w:szCs w:val="20"/>
        </w:rPr>
        <w:t>P, dans les conditions définies ci-après.</w:t>
      </w:r>
    </w:p>
    <w:p w14:paraId="5E83E366" w14:textId="77777777" w:rsidR="00C4149D" w:rsidRPr="00507026" w:rsidRDefault="00C4149D" w:rsidP="00C4149D">
      <w:pPr>
        <w:ind w:left="20" w:right="-27"/>
        <w:jc w:val="both"/>
        <w:rPr>
          <w:rFonts w:ascii="Arial" w:hAnsi="Arial" w:cs="Arial"/>
          <w:sz w:val="20"/>
          <w:szCs w:val="20"/>
        </w:rPr>
      </w:pPr>
    </w:p>
    <w:p w14:paraId="04B7B40C" w14:textId="77777777" w:rsidR="00C4149D" w:rsidRPr="00507026" w:rsidRDefault="00C4149D" w:rsidP="00C4149D">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682F632" w14:textId="77777777" w:rsidR="00C4149D" w:rsidRPr="00507026" w:rsidRDefault="00C4149D" w:rsidP="00C4149D">
      <w:pPr>
        <w:ind w:left="20" w:right="-27"/>
        <w:jc w:val="both"/>
        <w:rPr>
          <w:rFonts w:ascii="Arial" w:hAnsi="Arial" w:cs="Arial"/>
          <w:sz w:val="20"/>
          <w:szCs w:val="20"/>
        </w:rPr>
      </w:pPr>
    </w:p>
    <w:p w14:paraId="392B9ABB" w14:textId="77777777" w:rsidR="00C4149D" w:rsidRPr="00507026" w:rsidRDefault="00C4149D" w:rsidP="00C4149D">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14:paraId="58DBC51C" w14:textId="77777777" w:rsidR="00C4149D" w:rsidRPr="00507026" w:rsidRDefault="00C4149D" w:rsidP="00C4149D">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0225A076" w14:textId="77777777" w:rsidR="00C4149D" w:rsidRPr="00507026" w:rsidRDefault="00C4149D" w:rsidP="00C4149D">
      <w:pPr>
        <w:ind w:left="20" w:right="-27"/>
        <w:jc w:val="both"/>
        <w:rPr>
          <w:rFonts w:ascii="Arial" w:hAnsi="Arial" w:cs="Arial"/>
          <w:sz w:val="20"/>
          <w:szCs w:val="20"/>
        </w:rPr>
      </w:pPr>
    </w:p>
    <w:p w14:paraId="788987CF" w14:textId="77777777" w:rsidR="00C4149D" w:rsidRPr="00507026" w:rsidRDefault="00C4149D" w:rsidP="00C4149D">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4F2C1234" w14:textId="77777777" w:rsidR="00C4149D" w:rsidRPr="00507026" w:rsidRDefault="00C4149D" w:rsidP="00C4149D">
      <w:pPr>
        <w:tabs>
          <w:tab w:val="left" w:pos="5860"/>
        </w:tabs>
        <w:ind w:left="20" w:right="-27"/>
        <w:jc w:val="both"/>
        <w:rPr>
          <w:rFonts w:ascii="Arial" w:hAnsi="Arial" w:cs="Arial"/>
          <w:sz w:val="20"/>
          <w:szCs w:val="20"/>
        </w:rPr>
      </w:pPr>
    </w:p>
    <w:p w14:paraId="68C324FD" w14:textId="77777777" w:rsidR="00C4149D" w:rsidRPr="00507026" w:rsidRDefault="00C4149D" w:rsidP="00C4149D">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216EDE6C" w14:textId="77777777" w:rsidR="00C4149D" w:rsidRPr="00507026" w:rsidRDefault="00C4149D" w:rsidP="00C4149D">
      <w:pPr>
        <w:tabs>
          <w:tab w:val="left" w:pos="5860"/>
        </w:tabs>
        <w:ind w:left="20" w:right="-27"/>
        <w:jc w:val="both"/>
        <w:rPr>
          <w:rFonts w:ascii="Arial" w:hAnsi="Arial" w:cs="Arial"/>
          <w:b/>
          <w:bCs/>
          <w:sz w:val="20"/>
          <w:szCs w:val="20"/>
          <w:u w:val="single"/>
        </w:rPr>
      </w:pPr>
    </w:p>
    <w:p w14:paraId="355786EA" w14:textId="77777777" w:rsidR="00C4149D" w:rsidRPr="00507026" w:rsidRDefault="00C4149D" w:rsidP="00C4149D">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79DF82E4" w14:textId="77777777" w:rsidR="00C4149D" w:rsidRPr="00507026" w:rsidRDefault="00C4149D" w:rsidP="00C4149D">
      <w:pPr>
        <w:rPr>
          <w:rFonts w:ascii="Arial" w:hAnsi="Arial" w:cs="Arial"/>
          <w:sz w:val="20"/>
          <w:szCs w:val="20"/>
        </w:rPr>
      </w:pPr>
    </w:p>
    <w:p w14:paraId="0EAD5466" w14:textId="77777777" w:rsidR="00C4149D" w:rsidRPr="00507026" w:rsidRDefault="00C4149D" w:rsidP="00C4149D">
      <w:pPr>
        <w:rPr>
          <w:rFonts w:ascii="Arial" w:hAnsi="Arial" w:cs="Arial"/>
          <w:sz w:val="20"/>
          <w:szCs w:val="20"/>
        </w:rPr>
      </w:pPr>
      <w:r w:rsidRPr="00507026">
        <w:rPr>
          <w:rFonts w:ascii="Arial" w:hAnsi="Arial" w:cs="Arial"/>
          <w:sz w:val="20"/>
          <w:szCs w:val="20"/>
        </w:rPr>
        <w:t>Nom de la société :……………………………………………………………………………………………………….</w:t>
      </w:r>
    </w:p>
    <w:p w14:paraId="2A8B925D" w14:textId="77777777" w:rsidR="00C4149D" w:rsidRPr="00507026" w:rsidRDefault="00C4149D" w:rsidP="00C4149D">
      <w:pPr>
        <w:rPr>
          <w:rFonts w:ascii="Arial" w:hAnsi="Arial" w:cs="Arial"/>
          <w:sz w:val="20"/>
          <w:szCs w:val="20"/>
        </w:rPr>
      </w:pPr>
    </w:p>
    <w:p w14:paraId="477AD44C" w14:textId="77777777" w:rsidR="00C4149D" w:rsidRPr="00507026" w:rsidRDefault="00C4149D" w:rsidP="00C4149D">
      <w:pPr>
        <w:rPr>
          <w:rFonts w:ascii="Arial" w:hAnsi="Arial" w:cs="Arial"/>
          <w:sz w:val="20"/>
          <w:szCs w:val="20"/>
        </w:rPr>
      </w:pPr>
      <w:r w:rsidRPr="00507026">
        <w:rPr>
          <w:rFonts w:ascii="Arial" w:hAnsi="Arial" w:cs="Arial"/>
          <w:sz w:val="20"/>
          <w:szCs w:val="20"/>
        </w:rPr>
        <w:t>Adresse : ……………………………………………………………………………………………………………………</w:t>
      </w:r>
    </w:p>
    <w:p w14:paraId="4E2F51A2" w14:textId="77777777" w:rsidR="00C4149D" w:rsidRPr="00507026" w:rsidRDefault="00C4149D" w:rsidP="00C4149D">
      <w:pPr>
        <w:rPr>
          <w:rFonts w:ascii="Arial" w:hAnsi="Arial" w:cs="Arial"/>
          <w:sz w:val="20"/>
          <w:szCs w:val="20"/>
        </w:rPr>
      </w:pPr>
    </w:p>
    <w:p w14:paraId="085B8E85" w14:textId="77777777" w:rsidR="00C4149D" w:rsidRPr="00507026" w:rsidRDefault="00C4149D" w:rsidP="00C4149D">
      <w:pPr>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3B772F8D" w14:textId="77777777" w:rsidR="00C4149D" w:rsidRPr="00507026" w:rsidRDefault="00C4149D" w:rsidP="00C4149D">
      <w:pPr>
        <w:rPr>
          <w:rFonts w:ascii="Arial" w:hAnsi="Arial" w:cs="Arial"/>
          <w:sz w:val="20"/>
          <w:szCs w:val="20"/>
        </w:rPr>
      </w:pPr>
    </w:p>
    <w:p w14:paraId="666806A4" w14:textId="77777777" w:rsidR="00C4149D" w:rsidRPr="00507026" w:rsidRDefault="00C4149D" w:rsidP="00C4149D">
      <w:pPr>
        <w:rPr>
          <w:rFonts w:ascii="Arial" w:hAnsi="Arial" w:cs="Arial"/>
          <w:sz w:val="20"/>
          <w:szCs w:val="20"/>
        </w:rPr>
      </w:pPr>
      <w:r w:rsidRPr="00507026">
        <w:rPr>
          <w:rFonts w:ascii="Arial" w:hAnsi="Arial" w:cs="Arial"/>
          <w:sz w:val="20"/>
          <w:szCs w:val="20"/>
        </w:rPr>
        <w:t>Capital : ……………………………………………………………………………………………………………………</w:t>
      </w:r>
    </w:p>
    <w:p w14:paraId="3FD3BA4A" w14:textId="77777777" w:rsidR="00C4149D" w:rsidRPr="00507026" w:rsidRDefault="00C4149D" w:rsidP="00C4149D">
      <w:pPr>
        <w:rPr>
          <w:rFonts w:ascii="Arial" w:hAnsi="Arial" w:cs="Arial"/>
          <w:sz w:val="20"/>
          <w:szCs w:val="20"/>
        </w:rPr>
      </w:pPr>
    </w:p>
    <w:p w14:paraId="389E7443" w14:textId="77777777" w:rsidR="00C4149D" w:rsidRDefault="00C4149D" w:rsidP="00C4149D">
      <w:pPr>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 :…………………………………………………</w:t>
      </w:r>
      <w:r>
        <w:rPr>
          <w:rFonts w:ascii="Arial" w:hAnsi="Arial" w:cs="Arial"/>
          <w:sz w:val="20"/>
          <w:szCs w:val="20"/>
        </w:rPr>
        <w:t>………………………</w:t>
      </w:r>
    </w:p>
    <w:p w14:paraId="31DEFDD7" w14:textId="77777777" w:rsidR="00C4149D" w:rsidRPr="00507026" w:rsidRDefault="00C4149D" w:rsidP="00C4149D">
      <w:pPr>
        <w:rPr>
          <w:rFonts w:ascii="Arial" w:hAnsi="Arial" w:cs="Arial"/>
          <w:sz w:val="20"/>
          <w:szCs w:val="20"/>
        </w:rPr>
      </w:pPr>
    </w:p>
    <w:p w14:paraId="52BCF03B" w14:textId="77777777" w:rsidR="00C4149D" w:rsidRPr="00507026" w:rsidRDefault="00C4149D" w:rsidP="00C4149D">
      <w:pPr>
        <w:rPr>
          <w:rFonts w:ascii="Arial" w:hAnsi="Arial" w:cs="Arial"/>
          <w:sz w:val="20"/>
          <w:szCs w:val="20"/>
        </w:rPr>
      </w:pPr>
      <w:r w:rsidRPr="00507026">
        <w:rPr>
          <w:rFonts w:ascii="Arial" w:hAnsi="Arial" w:cs="Arial"/>
          <w:sz w:val="20"/>
          <w:szCs w:val="20"/>
        </w:rPr>
        <w:t>Téléphone : ……………………………..Télécopieur : ………………………………………………………………</w:t>
      </w:r>
    </w:p>
    <w:p w14:paraId="3558DA15" w14:textId="77777777" w:rsidR="00C4149D" w:rsidRPr="00507026" w:rsidRDefault="00C4149D" w:rsidP="00C4149D">
      <w:pPr>
        <w:rPr>
          <w:rFonts w:ascii="Arial" w:hAnsi="Arial" w:cs="Arial"/>
          <w:sz w:val="20"/>
          <w:szCs w:val="20"/>
        </w:rPr>
      </w:pPr>
    </w:p>
    <w:p w14:paraId="2CB31885" w14:textId="77777777" w:rsidR="00C4149D" w:rsidRDefault="00C4149D" w:rsidP="00C4149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électronique) </w:t>
      </w:r>
      <w:r w:rsidRPr="00507026">
        <w:rPr>
          <w:rFonts w:ascii="Arial" w:hAnsi="Arial" w:cs="Arial"/>
          <w:sz w:val="20"/>
          <w:szCs w:val="20"/>
        </w:rPr>
        <w:t>:………………………………</w:t>
      </w:r>
      <w:r>
        <w:rPr>
          <w:rFonts w:ascii="Arial" w:hAnsi="Arial" w:cs="Arial"/>
          <w:sz w:val="20"/>
          <w:szCs w:val="20"/>
        </w:rPr>
        <w:t>……………</w:t>
      </w:r>
    </w:p>
    <w:p w14:paraId="6DC06554" w14:textId="77777777" w:rsidR="00C4149D" w:rsidRDefault="00C4149D" w:rsidP="00C4149D">
      <w:pPr>
        <w:rPr>
          <w:rFonts w:ascii="Arial" w:hAnsi="Arial" w:cs="Arial"/>
          <w:sz w:val="20"/>
          <w:szCs w:val="20"/>
        </w:rPr>
      </w:pPr>
    </w:p>
    <w:p w14:paraId="08FC3E81" w14:textId="77777777" w:rsidR="00C4149D" w:rsidRDefault="00C4149D" w:rsidP="00C4149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4FF69F6C" w14:textId="77777777" w:rsidR="00C4149D" w:rsidRDefault="00C4149D" w:rsidP="00C4149D">
      <w:pPr>
        <w:rPr>
          <w:rFonts w:ascii="Arial" w:hAnsi="Arial" w:cs="Arial"/>
          <w:sz w:val="20"/>
          <w:szCs w:val="20"/>
        </w:rPr>
      </w:pPr>
    </w:p>
    <w:bookmarkStart w:id="6" w:name="CaseACocher108"/>
    <w:p w14:paraId="434ED3CB" w14:textId="77777777" w:rsidR="00C4149D" w:rsidRPr="00507026" w:rsidRDefault="00C4149D" w:rsidP="00C4149D">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1D0365">
        <w:rPr>
          <w:rFonts w:ascii="Arial" w:hAnsi="Arial" w:cs="Arial"/>
          <w:b/>
          <w:bCs/>
          <w:sz w:val="20"/>
          <w:szCs w:val="20"/>
        </w:rPr>
      </w:r>
      <w:r w:rsidR="001D0365">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en tant que mandataire pour l'ensemble des entrepreneurs groupés qui ont signé la lettre de candidature en date du</w:t>
      </w:r>
      <w:r w:rsidRPr="00507026">
        <w:rPr>
          <w:rFonts w:ascii="Arial" w:hAnsi="Arial" w:cs="Arial"/>
          <w:sz w:val="20"/>
          <w:szCs w:val="20"/>
        </w:rPr>
        <w:t> .................................</w:t>
      </w:r>
    </w:p>
    <w:p w14:paraId="421FD941" w14:textId="77777777" w:rsidR="00C4149D" w:rsidRPr="00507026" w:rsidRDefault="00C4149D" w:rsidP="00C4149D">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5ADE6987" w14:textId="77777777" w:rsidR="00C4149D" w:rsidRDefault="00C4149D" w:rsidP="00C4149D">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218354DC" w14:textId="77777777" w:rsidR="00C4149D" w:rsidRPr="00507026" w:rsidRDefault="00C4149D" w:rsidP="00C4149D">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465B3637" w14:textId="77777777" w:rsidR="00C4149D" w:rsidRPr="00507026" w:rsidRDefault="00C4149D" w:rsidP="00C4149D">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343BC1F5" w14:textId="77777777" w:rsidR="00C4149D" w:rsidRPr="00507026" w:rsidRDefault="00C4149D" w:rsidP="00C4149D">
      <w:pPr>
        <w:ind w:left="6237"/>
        <w:rPr>
          <w:rFonts w:ascii="Arial" w:hAnsi="Arial" w:cs="Arial"/>
          <w:sz w:val="20"/>
          <w:szCs w:val="20"/>
        </w:rPr>
      </w:pPr>
    </w:p>
    <w:p w14:paraId="738CB602" w14:textId="77777777" w:rsidR="00C4149D" w:rsidRDefault="00C4149D" w:rsidP="00C4149D">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782F5B0A" w14:textId="77777777" w:rsidR="00C4149D" w:rsidRDefault="00C4149D" w:rsidP="00C4149D">
      <w:pPr>
        <w:ind w:left="5672"/>
        <w:rPr>
          <w:rFonts w:ascii="Arial" w:hAnsi="Arial" w:cs="Arial"/>
          <w:sz w:val="20"/>
          <w:szCs w:val="20"/>
        </w:rPr>
      </w:pPr>
    </w:p>
    <w:p w14:paraId="4BC499A0" w14:textId="77777777" w:rsidR="00C4149D" w:rsidRPr="00507026" w:rsidRDefault="00C4149D" w:rsidP="00C4149D">
      <w:pPr>
        <w:ind w:left="5672"/>
        <w:rPr>
          <w:rFonts w:ascii="Arial" w:hAnsi="Arial" w:cs="Arial"/>
          <w:sz w:val="20"/>
          <w:szCs w:val="20"/>
        </w:rPr>
      </w:pPr>
    </w:p>
    <w:p w14:paraId="504666DE" w14:textId="77777777" w:rsidR="00C4149D" w:rsidRPr="00507026" w:rsidRDefault="00C4149D" w:rsidP="00C4149D">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37E52106" w14:textId="77777777" w:rsidR="00C4149D" w:rsidRPr="00507026" w:rsidRDefault="00C4149D" w:rsidP="00C4149D">
      <w:pPr>
        <w:tabs>
          <w:tab w:val="left" w:pos="5860"/>
        </w:tabs>
        <w:ind w:left="20" w:right="-27"/>
        <w:jc w:val="both"/>
        <w:rPr>
          <w:rFonts w:ascii="Arial" w:hAnsi="Arial" w:cs="Arial"/>
          <w:sz w:val="20"/>
          <w:szCs w:val="20"/>
        </w:rPr>
      </w:pPr>
    </w:p>
    <w:p w14:paraId="6C30BCDE" w14:textId="77777777" w:rsidR="00C4149D" w:rsidRPr="00507026" w:rsidRDefault="00C4149D" w:rsidP="00C4149D">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24CA7AC0" w14:textId="77777777" w:rsidR="00C4149D" w:rsidRPr="00507026" w:rsidRDefault="00C4149D" w:rsidP="00C4149D">
      <w:pPr>
        <w:rPr>
          <w:rFonts w:ascii="Arial" w:hAnsi="Arial" w:cs="Arial"/>
          <w:sz w:val="20"/>
          <w:szCs w:val="20"/>
        </w:rPr>
      </w:pPr>
    </w:p>
    <w:p w14:paraId="06D3D306" w14:textId="77777777" w:rsidR="00C4149D" w:rsidRPr="00507026" w:rsidRDefault="00C4149D" w:rsidP="00C4149D">
      <w:pPr>
        <w:rPr>
          <w:rFonts w:ascii="Arial" w:hAnsi="Arial" w:cs="Arial"/>
          <w:sz w:val="20"/>
          <w:szCs w:val="20"/>
        </w:rPr>
      </w:pPr>
      <w:r w:rsidRPr="00507026">
        <w:rPr>
          <w:rFonts w:ascii="Arial" w:hAnsi="Arial" w:cs="Arial"/>
          <w:sz w:val="20"/>
          <w:szCs w:val="20"/>
        </w:rPr>
        <w:t>Nom de la société :………………………………………………………………………………………………………</w:t>
      </w:r>
    </w:p>
    <w:p w14:paraId="0753344C" w14:textId="77777777" w:rsidR="00C4149D" w:rsidRPr="00507026" w:rsidRDefault="00C4149D" w:rsidP="00C4149D">
      <w:pPr>
        <w:rPr>
          <w:rFonts w:ascii="Arial" w:hAnsi="Arial" w:cs="Arial"/>
          <w:sz w:val="20"/>
          <w:szCs w:val="20"/>
        </w:rPr>
      </w:pPr>
    </w:p>
    <w:p w14:paraId="1E09F40B" w14:textId="77777777" w:rsidR="00C4149D" w:rsidRPr="00507026" w:rsidRDefault="00C4149D" w:rsidP="00C4149D">
      <w:pPr>
        <w:rPr>
          <w:rFonts w:ascii="Arial" w:hAnsi="Arial" w:cs="Arial"/>
          <w:sz w:val="20"/>
          <w:szCs w:val="20"/>
        </w:rPr>
      </w:pPr>
      <w:r w:rsidRPr="00507026">
        <w:rPr>
          <w:rFonts w:ascii="Arial" w:hAnsi="Arial" w:cs="Arial"/>
          <w:sz w:val="20"/>
          <w:szCs w:val="20"/>
        </w:rPr>
        <w:t>Adresse : …………………………………………………………………………………………………………………..</w:t>
      </w:r>
    </w:p>
    <w:p w14:paraId="7EE418D1" w14:textId="77777777" w:rsidR="00C4149D" w:rsidRPr="00507026" w:rsidRDefault="00C4149D" w:rsidP="00C4149D">
      <w:pPr>
        <w:rPr>
          <w:rFonts w:ascii="Arial" w:hAnsi="Arial" w:cs="Arial"/>
          <w:sz w:val="20"/>
          <w:szCs w:val="20"/>
        </w:rPr>
      </w:pPr>
    </w:p>
    <w:p w14:paraId="0F990D6E" w14:textId="77777777" w:rsidR="00C4149D" w:rsidRDefault="00C4149D" w:rsidP="00C4149D">
      <w:pPr>
        <w:rPr>
          <w:rFonts w:ascii="Arial" w:hAnsi="Arial" w:cs="Arial"/>
          <w:sz w:val="20"/>
          <w:szCs w:val="20"/>
        </w:rPr>
      </w:pPr>
      <w:r w:rsidRPr="00507026">
        <w:rPr>
          <w:rFonts w:ascii="Arial" w:hAnsi="Arial" w:cs="Arial"/>
          <w:sz w:val="20"/>
          <w:szCs w:val="20"/>
        </w:rPr>
        <w:t>……………………………………………………………………………………………………………………………</w:t>
      </w:r>
    </w:p>
    <w:p w14:paraId="7DA4E00B" w14:textId="77777777" w:rsidR="00C4149D" w:rsidRPr="00507026" w:rsidRDefault="00C4149D" w:rsidP="00C4149D">
      <w:pPr>
        <w:rPr>
          <w:rFonts w:ascii="Arial" w:hAnsi="Arial" w:cs="Arial"/>
          <w:sz w:val="20"/>
          <w:szCs w:val="20"/>
        </w:rPr>
      </w:pPr>
    </w:p>
    <w:p w14:paraId="3933F0D8" w14:textId="77777777" w:rsidR="00C4149D" w:rsidRPr="00507026" w:rsidRDefault="00C4149D" w:rsidP="00C4149D">
      <w:pPr>
        <w:rPr>
          <w:rFonts w:ascii="Arial" w:hAnsi="Arial" w:cs="Arial"/>
          <w:sz w:val="20"/>
          <w:szCs w:val="20"/>
        </w:rPr>
      </w:pPr>
      <w:r w:rsidRPr="00507026">
        <w:rPr>
          <w:rFonts w:ascii="Arial" w:hAnsi="Arial" w:cs="Arial"/>
          <w:sz w:val="20"/>
          <w:szCs w:val="20"/>
        </w:rPr>
        <w:t>Capital : …………………………………………………………………………………………………………………….</w:t>
      </w:r>
    </w:p>
    <w:p w14:paraId="18AB6936" w14:textId="77777777" w:rsidR="00C4149D" w:rsidRPr="00507026" w:rsidRDefault="00C4149D" w:rsidP="00C4149D">
      <w:pPr>
        <w:rPr>
          <w:rFonts w:ascii="Arial" w:hAnsi="Arial" w:cs="Arial"/>
          <w:sz w:val="20"/>
          <w:szCs w:val="20"/>
        </w:rPr>
      </w:pPr>
    </w:p>
    <w:p w14:paraId="02EFEED3" w14:textId="77777777" w:rsidR="00C4149D" w:rsidRPr="00507026" w:rsidRDefault="00C4149D" w:rsidP="00C4149D">
      <w:pPr>
        <w:rPr>
          <w:rFonts w:ascii="Arial" w:hAnsi="Arial" w:cs="Arial"/>
          <w:sz w:val="20"/>
          <w:szCs w:val="20"/>
        </w:rPr>
      </w:pPr>
      <w:r w:rsidRPr="00507026">
        <w:rPr>
          <w:rFonts w:ascii="Arial" w:hAnsi="Arial" w:cs="Arial"/>
          <w:sz w:val="20"/>
          <w:szCs w:val="20"/>
        </w:rPr>
        <w:t>N° SIRET : ………………………. code NAF :………………………………………………………………………</w:t>
      </w:r>
    </w:p>
    <w:p w14:paraId="49A9BC97" w14:textId="77777777" w:rsidR="00C4149D" w:rsidRPr="00507026" w:rsidRDefault="00C4149D" w:rsidP="00C4149D">
      <w:pPr>
        <w:rPr>
          <w:rFonts w:ascii="Arial" w:hAnsi="Arial" w:cs="Arial"/>
          <w:sz w:val="20"/>
          <w:szCs w:val="20"/>
        </w:rPr>
      </w:pPr>
    </w:p>
    <w:p w14:paraId="0FB4BF95" w14:textId="77777777" w:rsidR="00C4149D" w:rsidRPr="00507026" w:rsidRDefault="00C4149D" w:rsidP="00C4149D">
      <w:pPr>
        <w:rPr>
          <w:rFonts w:ascii="Arial" w:hAnsi="Arial" w:cs="Arial"/>
          <w:sz w:val="20"/>
          <w:szCs w:val="20"/>
        </w:rPr>
      </w:pPr>
      <w:r w:rsidRPr="00507026">
        <w:rPr>
          <w:rFonts w:ascii="Arial" w:hAnsi="Arial" w:cs="Arial"/>
          <w:sz w:val="20"/>
          <w:szCs w:val="20"/>
        </w:rPr>
        <w:t>Téléphone : ……………………………..Télécopieur : …………………………………………………………….</w:t>
      </w:r>
    </w:p>
    <w:p w14:paraId="24266FA0" w14:textId="77777777" w:rsidR="00C4149D" w:rsidRPr="00507026" w:rsidRDefault="00C4149D" w:rsidP="00C4149D">
      <w:pPr>
        <w:rPr>
          <w:rFonts w:ascii="Arial" w:hAnsi="Arial" w:cs="Arial"/>
          <w:sz w:val="20"/>
          <w:szCs w:val="20"/>
        </w:rPr>
      </w:pPr>
    </w:p>
    <w:p w14:paraId="71952550" w14:textId="77777777" w:rsidR="00C4149D" w:rsidRPr="00507026" w:rsidRDefault="00C4149D" w:rsidP="00C4149D">
      <w:pPr>
        <w:rPr>
          <w:rFonts w:ascii="Arial" w:hAnsi="Arial" w:cs="Arial"/>
          <w:sz w:val="20"/>
          <w:szCs w:val="20"/>
        </w:rPr>
      </w:pPr>
      <w:r w:rsidRPr="00507026">
        <w:rPr>
          <w:rFonts w:ascii="Arial" w:hAnsi="Arial" w:cs="Arial"/>
          <w:sz w:val="20"/>
          <w:szCs w:val="20"/>
        </w:rPr>
        <w:t>Courriel :…………………………………………………………………………………………………………………</w:t>
      </w:r>
    </w:p>
    <w:p w14:paraId="01C56640" w14:textId="77777777" w:rsidR="00C4149D" w:rsidRDefault="00C4149D" w:rsidP="00C4149D">
      <w:pPr>
        <w:rPr>
          <w:rFonts w:ascii="Arial" w:hAnsi="Arial" w:cs="Arial"/>
          <w:sz w:val="20"/>
          <w:szCs w:val="20"/>
        </w:rPr>
      </w:pPr>
    </w:p>
    <w:p w14:paraId="0CF06637" w14:textId="77777777" w:rsidR="00C4149D" w:rsidRDefault="00C4149D" w:rsidP="00C4149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7D8E11F6" w14:textId="77777777" w:rsidR="00C4149D" w:rsidRPr="00507026" w:rsidRDefault="00C4149D" w:rsidP="00C4149D">
      <w:pPr>
        <w:pBdr>
          <w:bottom w:val="single" w:sz="4" w:space="1" w:color="auto"/>
        </w:pBdr>
        <w:ind w:left="20" w:right="-27"/>
        <w:jc w:val="both"/>
        <w:rPr>
          <w:rFonts w:ascii="Arial" w:hAnsi="Arial" w:cs="Arial"/>
          <w:sz w:val="20"/>
          <w:szCs w:val="20"/>
        </w:rPr>
      </w:pPr>
    </w:p>
    <w:p w14:paraId="4E54143A" w14:textId="77777777" w:rsidR="00C4149D" w:rsidRPr="00507026" w:rsidRDefault="00C4149D" w:rsidP="00C4149D">
      <w:pPr>
        <w:ind w:left="20" w:right="-27"/>
        <w:jc w:val="both"/>
        <w:rPr>
          <w:rFonts w:ascii="Arial" w:hAnsi="Arial" w:cs="Arial"/>
          <w:sz w:val="20"/>
          <w:szCs w:val="20"/>
        </w:rPr>
      </w:pPr>
    </w:p>
    <w:p w14:paraId="0A98C82B" w14:textId="77777777" w:rsidR="00C4149D" w:rsidRPr="00507026" w:rsidRDefault="00C4149D" w:rsidP="00C4149D">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2243DDF5" w14:textId="77777777" w:rsidR="00C4149D" w:rsidRPr="00507026" w:rsidRDefault="00C4149D" w:rsidP="00C4149D">
      <w:pPr>
        <w:ind w:left="20" w:right="-27"/>
        <w:jc w:val="both"/>
        <w:rPr>
          <w:rFonts w:ascii="Arial" w:hAnsi="Arial" w:cs="Arial"/>
          <w:sz w:val="20"/>
          <w:szCs w:val="20"/>
        </w:rPr>
      </w:pPr>
    </w:p>
    <w:p w14:paraId="20A6CCA8" w14:textId="77777777" w:rsidR="00C4149D" w:rsidRPr="00B36AB3" w:rsidRDefault="00C4149D" w:rsidP="00C4149D">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14:paraId="3A061BE7" w14:textId="77777777" w:rsidR="00C4149D" w:rsidRPr="00B36AB3" w:rsidRDefault="00C4149D" w:rsidP="00C4149D">
      <w:pPr>
        <w:ind w:left="20" w:right="-27"/>
        <w:jc w:val="both"/>
        <w:rPr>
          <w:rFonts w:ascii="Arial" w:hAnsi="Arial" w:cs="Arial"/>
          <w:sz w:val="20"/>
          <w:szCs w:val="20"/>
        </w:rPr>
      </w:pPr>
    </w:p>
    <w:p w14:paraId="176942B7" w14:textId="77777777" w:rsidR="00C4149D" w:rsidRPr="00B36AB3" w:rsidRDefault="00C4149D" w:rsidP="00C4149D">
      <w:pPr>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w:t>
      </w:r>
      <w:r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C311922" w14:textId="77777777" w:rsidR="00C4149D" w:rsidRPr="00507026" w:rsidRDefault="00C4149D" w:rsidP="00C4149D">
      <w:pPr>
        <w:ind w:right="-27"/>
        <w:jc w:val="both"/>
        <w:rPr>
          <w:rFonts w:ascii="Arial" w:hAnsi="Arial" w:cs="Arial"/>
          <w:sz w:val="20"/>
          <w:szCs w:val="20"/>
        </w:rPr>
      </w:pPr>
    </w:p>
    <w:p w14:paraId="429DFF19" w14:textId="77777777" w:rsidR="00C4149D" w:rsidRPr="00507026" w:rsidRDefault="00C4149D" w:rsidP="00C4149D">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42504271" w14:textId="77777777" w:rsidR="00C4149D" w:rsidRDefault="00C4149D" w:rsidP="00C4149D">
      <w:pPr>
        <w:tabs>
          <w:tab w:val="left" w:pos="5860"/>
        </w:tabs>
        <w:ind w:left="20" w:right="-27"/>
        <w:jc w:val="both"/>
        <w:rPr>
          <w:rFonts w:ascii="Arial" w:hAnsi="Arial" w:cs="Arial"/>
          <w:sz w:val="20"/>
          <w:szCs w:val="20"/>
        </w:rPr>
      </w:pPr>
    </w:p>
    <w:p w14:paraId="1C11B328" w14:textId="77777777" w:rsidR="00C4149D" w:rsidRDefault="00C4149D" w:rsidP="00C4149D">
      <w:pPr>
        <w:tabs>
          <w:tab w:val="left" w:pos="5860"/>
        </w:tabs>
        <w:ind w:left="20" w:right="-27"/>
        <w:jc w:val="both"/>
        <w:rPr>
          <w:rFonts w:ascii="Arial" w:hAnsi="Arial" w:cs="Arial"/>
          <w:sz w:val="20"/>
          <w:szCs w:val="20"/>
        </w:rPr>
      </w:pPr>
    </w:p>
    <w:p w14:paraId="6E12D1A8" w14:textId="77777777" w:rsidR="00C4149D" w:rsidRDefault="00C4149D" w:rsidP="00C4149D">
      <w:pPr>
        <w:tabs>
          <w:tab w:val="left" w:pos="5860"/>
        </w:tabs>
        <w:ind w:left="20" w:right="-27"/>
        <w:jc w:val="both"/>
        <w:rPr>
          <w:rFonts w:ascii="Arial" w:hAnsi="Arial" w:cs="Arial"/>
          <w:sz w:val="20"/>
          <w:szCs w:val="20"/>
        </w:rPr>
      </w:pPr>
    </w:p>
    <w:p w14:paraId="630208D9" w14:textId="77777777" w:rsidR="00C4149D" w:rsidRDefault="00C4149D" w:rsidP="00C4149D">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601A5F8C" w14:textId="77777777" w:rsidR="00C4149D" w:rsidRPr="00F66120" w:rsidRDefault="00C4149D" w:rsidP="00C4149D">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6ED05B38" w14:textId="77777777" w:rsidR="00C4149D" w:rsidRPr="005821D9" w:rsidRDefault="00C4149D" w:rsidP="00C4149D">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A48599F" w14:textId="77777777" w:rsidR="00C4149D" w:rsidRPr="00507026" w:rsidRDefault="00C4149D" w:rsidP="00C4149D">
      <w:pPr>
        <w:tabs>
          <w:tab w:val="left" w:pos="5860"/>
        </w:tabs>
        <w:ind w:left="20" w:right="-27"/>
        <w:jc w:val="both"/>
        <w:rPr>
          <w:rFonts w:ascii="Arial" w:hAnsi="Arial" w:cs="Arial"/>
          <w:sz w:val="20"/>
          <w:szCs w:val="20"/>
        </w:rPr>
      </w:pPr>
    </w:p>
    <w:p w14:paraId="54A3005A" w14:textId="77777777" w:rsidR="00C4149D" w:rsidRPr="000C0D55" w:rsidRDefault="00C4149D" w:rsidP="00C4149D">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0C516380" w14:textId="77777777" w:rsidR="00C4149D" w:rsidRPr="000C0D55" w:rsidRDefault="00C4149D" w:rsidP="00C4149D">
      <w:pPr>
        <w:ind w:left="20" w:right="-27"/>
        <w:jc w:val="both"/>
        <w:textAlignment w:val="auto"/>
        <w:rPr>
          <w:rFonts w:ascii="Arial" w:hAnsi="Arial" w:cs="Arial"/>
          <w:sz w:val="20"/>
          <w:szCs w:val="20"/>
        </w:rPr>
      </w:pPr>
    </w:p>
    <w:p w14:paraId="2962E112" w14:textId="77777777" w:rsidR="00C4149D" w:rsidRPr="000C0D55" w:rsidRDefault="00C4149D" w:rsidP="00C4149D">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lastRenderedPageBreak/>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 petites et moyennes entreprises</w:t>
      </w:r>
      <w:r w:rsidRPr="000C0D55">
        <w:rPr>
          <w:rFonts w:ascii="Arial" w:hAnsi="Arial" w:cs="Arial"/>
          <w:sz w:val="20"/>
          <w:szCs w:val="20"/>
        </w:rPr>
        <w:t xml:space="preserve"> dans la réglementation applicable à la commande publique, si :</w:t>
      </w:r>
    </w:p>
    <w:p w14:paraId="51613286" w14:textId="77777777" w:rsidR="00C4149D" w:rsidRPr="000C0D55" w:rsidRDefault="00C4149D" w:rsidP="00C4149D">
      <w:pPr>
        <w:numPr>
          <w:ilvl w:val="0"/>
          <w:numId w:val="4"/>
        </w:numPr>
        <w:tabs>
          <w:tab w:val="num" w:pos="709"/>
        </w:tabs>
        <w:overflowPunct/>
        <w:autoSpaceDE/>
        <w:adjustRightInd/>
        <w:spacing w:after="60"/>
        <w:ind w:left="357" w:firstLine="68"/>
        <w:jc w:val="both"/>
        <w:textAlignment w:val="auto"/>
        <w:rPr>
          <w:rFonts w:ascii="Arial" w:hAnsi="Arial" w:cs="Arial"/>
          <w:sz w:val="20"/>
          <w:szCs w:val="20"/>
        </w:rPr>
      </w:pPr>
      <w:r w:rsidRPr="000C0D55">
        <w:rPr>
          <w:rFonts w:ascii="Arial" w:hAnsi="Arial" w:cs="Arial"/>
          <w:sz w:val="20"/>
          <w:szCs w:val="20"/>
        </w:rPr>
        <w:t>l’effectif est inférieur à 250 personnes,</w:t>
      </w:r>
    </w:p>
    <w:p w14:paraId="18DC275B" w14:textId="77777777" w:rsidR="00C4149D" w:rsidRPr="000C0D55" w:rsidRDefault="00C4149D" w:rsidP="00C4149D">
      <w:pPr>
        <w:numPr>
          <w:ilvl w:val="0"/>
          <w:numId w:val="4"/>
        </w:numPr>
        <w:tabs>
          <w:tab w:val="num" w:pos="709"/>
        </w:tabs>
        <w:overflowPunct/>
        <w:autoSpaceDE/>
        <w:adjustRightInd/>
        <w:spacing w:after="60"/>
        <w:ind w:left="709"/>
        <w:jc w:val="both"/>
        <w:textAlignment w:val="auto"/>
        <w:rPr>
          <w:rFonts w:ascii="Arial" w:hAnsi="Arial" w:cs="Arial"/>
          <w:sz w:val="20"/>
          <w:szCs w:val="20"/>
        </w:rPr>
      </w:pPr>
      <w:r w:rsidRPr="000C0D55">
        <w:rPr>
          <w:rFonts w:ascii="Arial" w:hAnsi="Arial" w:cs="Arial"/>
          <w:sz w:val="20"/>
          <w:szCs w:val="20"/>
        </w:rPr>
        <w:t>le chiffre d’affaires annuel n’excède pas 50 millions d’euros ou dont le total du bilan annuel n’excède pas 43 millions d’euros,</w:t>
      </w:r>
    </w:p>
    <w:p w14:paraId="50DE9E62" w14:textId="77777777" w:rsidR="00C4149D" w:rsidRPr="000C0D55" w:rsidRDefault="00C4149D" w:rsidP="00C4149D">
      <w:pPr>
        <w:numPr>
          <w:ilvl w:val="0"/>
          <w:numId w:val="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076EE4A8" w14:textId="77777777" w:rsidR="00C4149D" w:rsidRPr="000C0D55" w:rsidRDefault="00C4149D" w:rsidP="00C4149D">
      <w:pPr>
        <w:numPr>
          <w:ilvl w:val="0"/>
          <w:numId w:val="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4446A658" w14:textId="77777777" w:rsidR="00C4149D" w:rsidRPr="000C0D55" w:rsidRDefault="00C4149D" w:rsidP="00C4149D">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 xml:space="preserve">(cocher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bookmarkStart w:id="7" w:name="CaseACocher120"/>
    <w:p w14:paraId="65686957" w14:textId="77777777" w:rsidR="00C4149D" w:rsidRPr="000C0D55" w:rsidRDefault="00C4149D" w:rsidP="00C4149D">
      <w:pPr>
        <w:tabs>
          <w:tab w:val="left" w:pos="4678"/>
        </w:tabs>
        <w:overflowPunct/>
        <w:autoSpaceDE/>
        <w:adjustRightInd/>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1D0365">
        <w:fldChar w:fldCharType="separate"/>
      </w:r>
      <w:r w:rsidRPr="000C0D55">
        <w:fldChar w:fldCharType="end"/>
      </w:r>
      <w:bookmarkEnd w:id="7"/>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1D0365">
        <w:fldChar w:fldCharType="separate"/>
      </w:r>
      <w:r w:rsidRPr="000C0D55">
        <w:fldChar w:fldCharType="end"/>
      </w:r>
      <w:bookmarkEnd w:id="8"/>
      <w:r w:rsidRPr="000C0D55">
        <w:rPr>
          <w:rFonts w:ascii="Arial" w:hAnsi="Arial" w:cs="Arial"/>
          <w:sz w:val="20"/>
          <w:szCs w:val="20"/>
        </w:rPr>
        <w:t xml:space="preserve"> NON, je ne suis pas une PME</w:t>
      </w:r>
    </w:p>
    <w:p w14:paraId="719E139B" w14:textId="77777777" w:rsidR="00C4149D" w:rsidRDefault="00C4149D" w:rsidP="00C4149D">
      <w:pPr>
        <w:ind w:right="-27"/>
        <w:jc w:val="both"/>
        <w:rPr>
          <w:rFonts w:ascii="Arial" w:hAnsi="Arial" w:cs="Arial"/>
          <w:sz w:val="20"/>
          <w:szCs w:val="20"/>
        </w:rPr>
      </w:pPr>
    </w:p>
    <w:p w14:paraId="58631BD1" w14:textId="77777777" w:rsidR="00C4149D" w:rsidRDefault="00C4149D" w:rsidP="00C4149D">
      <w:pPr>
        <w:ind w:left="567" w:right="-27"/>
        <w:rPr>
          <w:rFonts w:ascii="Arial" w:hAnsi="Arial" w:cs="Arial"/>
          <w:b/>
          <w:bCs/>
          <w:sz w:val="20"/>
          <w:szCs w:val="20"/>
          <w:u w:val="single"/>
        </w:rPr>
      </w:pPr>
    </w:p>
    <w:p w14:paraId="6D2EFA2A" w14:textId="77777777" w:rsidR="00C4149D" w:rsidRPr="00C4149D" w:rsidRDefault="00C4149D" w:rsidP="00C4149D">
      <w:pPr>
        <w:ind w:left="567" w:right="-27"/>
        <w:rPr>
          <w:rFonts w:ascii="Arial" w:hAnsi="Arial" w:cs="Arial"/>
          <w:b/>
          <w:bCs/>
          <w:sz w:val="20"/>
          <w:szCs w:val="20"/>
          <w:u w:val="single"/>
        </w:rPr>
      </w:pPr>
      <w:r w:rsidRPr="00C4149D">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sidRPr="00C4149D">
        <w:rPr>
          <w:rFonts w:ascii="Arial" w:hAnsi="Arial" w:cs="Arial"/>
          <w:b/>
          <w:bCs/>
          <w:sz w:val="20"/>
          <w:szCs w:val="20"/>
        </w:rPr>
        <w:t>:</w:t>
      </w:r>
    </w:p>
    <w:p w14:paraId="3E4003E9" w14:textId="77777777" w:rsidR="00C4149D" w:rsidRPr="00C4149D" w:rsidRDefault="00C4149D" w:rsidP="00C4149D">
      <w:pPr>
        <w:tabs>
          <w:tab w:val="left" w:pos="576"/>
        </w:tabs>
        <w:suppressAutoHyphens/>
        <w:overflowPunct/>
        <w:autoSpaceDE/>
        <w:adjustRightInd/>
        <w:rPr>
          <w:rFonts w:ascii="Arial" w:hAnsi="Arial" w:cs="Arial"/>
          <w:sz w:val="20"/>
          <w:szCs w:val="20"/>
          <w:lang w:eastAsia="zh-CN"/>
        </w:rPr>
      </w:pPr>
      <w:r w:rsidRPr="00C4149D">
        <w:rPr>
          <w:rFonts w:ascii="Arial" w:hAnsi="Arial" w:cs="Arial"/>
          <w:sz w:val="20"/>
          <w:szCs w:val="20"/>
          <w:lang w:eastAsia="zh-CN"/>
        </w:rPr>
        <w:t>Le candidat individuel, ou chaque membre du groupement, déclare sur l’honneur ne pas entrer dans l’un des cas d’exclusion prévus</w:t>
      </w:r>
      <w:r w:rsidRPr="00C4149D">
        <w:rPr>
          <w:rFonts w:ascii="Arial" w:hAnsi="Arial" w:cs="Arial"/>
          <w:sz w:val="20"/>
          <w:szCs w:val="20"/>
        </w:rPr>
        <w:t xml:space="preserve"> au</w:t>
      </w:r>
      <w:r w:rsidRPr="00C4149D">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8E2D5CA" w14:textId="77777777" w:rsidR="00C4149D" w:rsidRPr="00C4149D" w:rsidRDefault="00C4149D" w:rsidP="00C4149D">
      <w:pPr>
        <w:numPr>
          <w:ilvl w:val="0"/>
          <w:numId w:val="4"/>
        </w:numPr>
        <w:tabs>
          <w:tab w:val="left" w:pos="576"/>
        </w:tabs>
        <w:suppressAutoHyphens/>
        <w:overflowPunct/>
        <w:autoSpaceDE/>
        <w:adjustRightInd/>
        <w:spacing w:before="120" w:after="120"/>
        <w:jc w:val="both"/>
        <w:textAlignment w:val="auto"/>
        <w:rPr>
          <w:rFonts w:ascii="Arial" w:hAnsi="Arial" w:cs="Arial"/>
          <w:sz w:val="20"/>
          <w:szCs w:val="20"/>
          <w:lang w:eastAsia="zh-CN"/>
        </w:rPr>
      </w:pPr>
      <w:r w:rsidRPr="00C4149D">
        <w:rPr>
          <w:rFonts w:ascii="Arial" w:hAnsi="Arial" w:cs="Arial"/>
          <w:sz w:val="20"/>
          <w:szCs w:val="20"/>
          <w:lang w:eastAsia="zh-CN"/>
        </w:rPr>
        <w:t>être un ressortissant russe ou une personne physique ou morale, une entité ou un organisme établi sur le territoire russe ;</w:t>
      </w:r>
    </w:p>
    <w:p w14:paraId="71307F8B" w14:textId="77777777" w:rsidR="00C4149D" w:rsidRPr="00C4149D" w:rsidRDefault="00C4149D" w:rsidP="00C4149D">
      <w:pPr>
        <w:numPr>
          <w:ilvl w:val="0"/>
          <w:numId w:val="4"/>
        </w:numPr>
        <w:tabs>
          <w:tab w:val="left" w:pos="576"/>
        </w:tabs>
        <w:suppressAutoHyphens/>
        <w:overflowPunct/>
        <w:autoSpaceDE/>
        <w:adjustRightInd/>
        <w:spacing w:before="120" w:after="120"/>
        <w:jc w:val="both"/>
        <w:textAlignment w:val="auto"/>
        <w:rPr>
          <w:rFonts w:ascii="Arial" w:hAnsi="Arial" w:cs="Arial"/>
          <w:sz w:val="20"/>
          <w:szCs w:val="20"/>
          <w:lang w:eastAsia="zh-CN"/>
        </w:rPr>
      </w:pPr>
      <w:r w:rsidRPr="00C4149D">
        <w:rPr>
          <w:rFonts w:ascii="Arial" w:hAnsi="Arial" w:cs="Arial"/>
          <w:sz w:val="20"/>
          <w:szCs w:val="20"/>
          <w:lang w:eastAsia="zh-CN"/>
        </w:rPr>
        <w:t>être détenu à plus de 50 %, et de ce manière directe ou indirecte, par une entité établie sur le territoire russe ;</w:t>
      </w:r>
    </w:p>
    <w:p w14:paraId="6C99FD8A" w14:textId="77777777" w:rsidR="00C4149D" w:rsidRPr="00C4149D" w:rsidRDefault="00C4149D" w:rsidP="00C4149D">
      <w:pPr>
        <w:numPr>
          <w:ilvl w:val="0"/>
          <w:numId w:val="4"/>
        </w:numPr>
        <w:tabs>
          <w:tab w:val="left" w:pos="576"/>
        </w:tabs>
        <w:suppressAutoHyphens/>
        <w:overflowPunct/>
        <w:autoSpaceDE/>
        <w:adjustRightInd/>
        <w:spacing w:before="120" w:after="120"/>
        <w:jc w:val="both"/>
        <w:textAlignment w:val="auto"/>
        <w:rPr>
          <w:rFonts w:ascii="Arial" w:hAnsi="Arial" w:cs="Arial"/>
          <w:sz w:val="20"/>
          <w:szCs w:val="20"/>
          <w:lang w:eastAsia="zh-CN"/>
        </w:rPr>
      </w:pPr>
      <w:r w:rsidRPr="00C4149D">
        <w:rPr>
          <w:rFonts w:ascii="Arial" w:hAnsi="Arial" w:cs="Arial"/>
          <w:sz w:val="20"/>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6AA095AF" w14:textId="77777777" w:rsidR="00C4149D" w:rsidRPr="00C4149D" w:rsidRDefault="00C4149D" w:rsidP="00C4149D">
      <w:pPr>
        <w:numPr>
          <w:ilvl w:val="0"/>
          <w:numId w:val="4"/>
        </w:numPr>
        <w:tabs>
          <w:tab w:val="left" w:pos="576"/>
        </w:tabs>
        <w:suppressAutoHyphens/>
        <w:overflowPunct/>
        <w:autoSpaceDE/>
        <w:adjustRightInd/>
        <w:spacing w:before="120" w:after="120"/>
        <w:jc w:val="both"/>
        <w:textAlignment w:val="auto"/>
        <w:rPr>
          <w:rFonts w:ascii="Arial" w:hAnsi="Arial" w:cs="Arial"/>
          <w:sz w:val="20"/>
          <w:szCs w:val="20"/>
          <w:lang w:eastAsia="zh-CN"/>
        </w:rPr>
      </w:pPr>
      <w:r w:rsidRPr="00C4149D">
        <w:rPr>
          <w:rFonts w:ascii="Arial" w:hAnsi="Arial" w:cs="Arial"/>
          <w:sz w:val="20"/>
          <w:szCs w:val="20"/>
          <w:lang w:eastAsia="zh-CN"/>
        </w:rPr>
        <w:t>avoir recours aux capacités d’un sous-traitant, d’un fournisseur ou de toute entité se trouvant dans l’un des trois cas susmentionnés, et dont le montant de ses prestations représente plus de 10 % de la valeur du marché.</w:t>
      </w:r>
    </w:p>
    <w:p w14:paraId="2D9B52D6" w14:textId="77777777" w:rsidR="00C4149D" w:rsidRPr="00C4149D" w:rsidRDefault="00C4149D" w:rsidP="00C4149D">
      <w:pPr>
        <w:overflowPunct/>
        <w:autoSpaceDE/>
        <w:adjustRightInd/>
        <w:rPr>
          <w:rFonts w:ascii="Arial" w:hAnsi="Arial" w:cs="Arial"/>
          <w:sz w:val="20"/>
          <w:szCs w:val="20"/>
        </w:rPr>
      </w:pPr>
      <w:r w:rsidRPr="00C4149D">
        <w:rPr>
          <w:rFonts w:ascii="Arial" w:hAnsi="Arial" w:cs="Arial"/>
          <w:sz w:val="20"/>
          <w:szCs w:val="20"/>
          <w:lang w:eastAsia="zh-CN"/>
        </w:rPr>
        <w:t xml:space="preserve">Afin d’attester que le candidat individuel, ou chaque membre du groupement, n’est pas dans un de ces cas d’exclusion, cocher la case suivante : </w:t>
      </w:r>
      <w:r w:rsidRPr="00C4149D">
        <w:rPr>
          <w:rFonts w:ascii="Arial" w:hAnsi="Arial" w:cs="Arial"/>
          <w:sz w:val="20"/>
          <w:szCs w:val="20"/>
          <w:lang w:eastAsia="zh-CN"/>
        </w:rPr>
        <w:fldChar w:fldCharType="begin">
          <w:ffData>
            <w:name w:val=""/>
            <w:enabled/>
            <w:calcOnExit w:val="0"/>
            <w:checkBox>
              <w:size w:val="20"/>
              <w:default w:val="0"/>
            </w:checkBox>
          </w:ffData>
        </w:fldChar>
      </w:r>
      <w:r w:rsidRPr="00C4149D">
        <w:rPr>
          <w:rFonts w:ascii="Arial" w:hAnsi="Arial" w:cs="Arial"/>
          <w:sz w:val="20"/>
          <w:szCs w:val="20"/>
          <w:lang w:eastAsia="zh-CN"/>
        </w:rPr>
        <w:instrText xml:space="preserve"> FORMCHECKBOX </w:instrText>
      </w:r>
      <w:r w:rsidR="001D0365">
        <w:rPr>
          <w:rFonts w:ascii="Arial" w:hAnsi="Arial" w:cs="Arial"/>
          <w:sz w:val="20"/>
          <w:szCs w:val="20"/>
          <w:lang w:eastAsia="zh-CN"/>
        </w:rPr>
      </w:r>
      <w:r w:rsidR="001D0365">
        <w:rPr>
          <w:rFonts w:ascii="Arial" w:hAnsi="Arial" w:cs="Arial"/>
          <w:sz w:val="20"/>
          <w:szCs w:val="20"/>
          <w:lang w:eastAsia="zh-CN"/>
        </w:rPr>
        <w:fldChar w:fldCharType="separate"/>
      </w:r>
      <w:r w:rsidRPr="00C4149D">
        <w:rPr>
          <w:rFonts w:ascii="Arial" w:hAnsi="Arial" w:cs="Arial"/>
          <w:sz w:val="20"/>
          <w:szCs w:val="20"/>
          <w:lang w:eastAsia="zh-CN"/>
        </w:rPr>
        <w:fldChar w:fldCharType="end"/>
      </w:r>
      <w:r w:rsidRPr="00C4149D">
        <w:rPr>
          <w:rFonts w:ascii="Arial" w:hAnsi="Arial" w:cs="Arial"/>
          <w:sz w:val="20"/>
          <w:szCs w:val="20"/>
          <w:lang w:eastAsia="zh-CN"/>
        </w:rPr>
        <w:t xml:space="preserve"> </w:t>
      </w:r>
      <w:r w:rsidRPr="00C4149D">
        <w:rPr>
          <w:rFonts w:ascii="Arial" w:hAnsi="Arial" w:cs="Arial"/>
          <w:i/>
          <w:color w:val="FF0000"/>
          <w:sz w:val="20"/>
          <w:szCs w:val="20"/>
          <w:lang w:eastAsia="zh-CN"/>
        </w:rPr>
        <w:t>(cocher la case concernée – le cas échéant)</w:t>
      </w:r>
    </w:p>
    <w:p w14:paraId="3AC5A3AD" w14:textId="77777777" w:rsidR="00C4149D" w:rsidRPr="00C4149D" w:rsidRDefault="00C4149D" w:rsidP="00C4149D">
      <w:pPr>
        <w:ind w:right="-27"/>
        <w:jc w:val="both"/>
        <w:rPr>
          <w:rFonts w:ascii="Arial" w:hAnsi="Arial" w:cs="Arial"/>
          <w:sz w:val="20"/>
          <w:szCs w:val="20"/>
        </w:rPr>
      </w:pPr>
    </w:p>
    <w:p w14:paraId="4B24E5B6" w14:textId="77777777" w:rsidR="00C4149D" w:rsidRPr="00507026" w:rsidRDefault="00C4149D" w:rsidP="00C4149D">
      <w:pPr>
        <w:ind w:right="-27"/>
        <w:jc w:val="both"/>
        <w:rPr>
          <w:rFonts w:ascii="Arial" w:hAnsi="Arial" w:cs="Arial"/>
          <w:sz w:val="20"/>
          <w:szCs w:val="20"/>
        </w:rPr>
      </w:pPr>
    </w:p>
    <w:p w14:paraId="618D43FE" w14:textId="77777777" w:rsidR="00C4149D" w:rsidRPr="00507026" w:rsidRDefault="00C4149D" w:rsidP="00C4149D">
      <w:pPr>
        <w:pStyle w:val="Titre1"/>
      </w:pPr>
      <w:bookmarkStart w:id="9" w:name="_Toc184221922"/>
      <w:r w:rsidRPr="00507026">
        <w:t>ARTICLE 5 – MONTANT</w:t>
      </w:r>
      <w:r>
        <w:t xml:space="preserve"> </w:t>
      </w:r>
      <w:r w:rsidRPr="00AE1AD2">
        <w:rPr>
          <w:i/>
          <w:color w:val="FF0000"/>
        </w:rPr>
        <w:t>(à compléter)</w:t>
      </w:r>
      <w:bookmarkEnd w:id="9"/>
    </w:p>
    <w:p w14:paraId="03764F0E" w14:textId="77777777" w:rsidR="00C4149D" w:rsidRDefault="00C4149D" w:rsidP="00C4149D">
      <w:pPr>
        <w:pStyle w:val="Corpsdetexte"/>
        <w:rPr>
          <w:rFonts w:ascii="Granjon" w:hAnsi="Granjon" w:cs="Arial"/>
          <w:color w:val="000000"/>
        </w:rPr>
      </w:pPr>
    </w:p>
    <w:p w14:paraId="6CC36F26" w14:textId="77777777" w:rsidR="00C4149D" w:rsidRPr="00857866" w:rsidRDefault="00C4149D" w:rsidP="00C4149D">
      <w:pPr>
        <w:tabs>
          <w:tab w:val="left" w:pos="426"/>
        </w:tabs>
        <w:jc w:val="both"/>
        <w:rPr>
          <w:rFonts w:ascii="Arial" w:hAnsi="Arial" w:cs="Arial"/>
          <w:sz w:val="20"/>
          <w:szCs w:val="20"/>
        </w:rPr>
      </w:pPr>
      <w:r w:rsidRPr="00857866">
        <w:rPr>
          <w:rFonts w:ascii="Arial" w:hAnsi="Arial" w:cs="Arial"/>
          <w:sz w:val="20"/>
          <w:szCs w:val="20"/>
        </w:rPr>
        <w:t xml:space="preserve">L’offre de prix est établie sur la base des conditions économiques en </w:t>
      </w:r>
      <w:r w:rsidRPr="0087234E">
        <w:rPr>
          <w:rFonts w:ascii="Arial" w:hAnsi="Arial" w:cs="Arial"/>
          <w:sz w:val="20"/>
          <w:szCs w:val="20"/>
        </w:rPr>
        <w:t xml:space="preserve">vigueur au mois défini </w:t>
      </w:r>
      <w:r>
        <w:rPr>
          <w:rFonts w:ascii="Arial" w:hAnsi="Arial" w:cs="Arial"/>
          <w:sz w:val="20"/>
          <w:szCs w:val="20"/>
        </w:rPr>
        <w:t>au</w:t>
      </w:r>
      <w:r w:rsidRPr="0087234E">
        <w:rPr>
          <w:rFonts w:ascii="Arial" w:hAnsi="Arial" w:cs="Arial"/>
          <w:sz w:val="20"/>
          <w:szCs w:val="20"/>
        </w:rPr>
        <w:t xml:space="preserve"> CCAP, dit mois d’établissement des prix « Mo ».</w:t>
      </w:r>
      <w:r w:rsidRPr="00857866">
        <w:rPr>
          <w:rFonts w:ascii="Arial" w:hAnsi="Arial" w:cs="Arial"/>
          <w:sz w:val="20"/>
          <w:szCs w:val="20"/>
        </w:rPr>
        <w:t xml:space="preserve"> </w:t>
      </w:r>
    </w:p>
    <w:p w14:paraId="208C054F" w14:textId="77777777" w:rsidR="00C4149D" w:rsidRPr="00857866" w:rsidRDefault="00C4149D" w:rsidP="00C4149D">
      <w:pPr>
        <w:tabs>
          <w:tab w:val="left" w:pos="426"/>
        </w:tabs>
        <w:jc w:val="both"/>
        <w:rPr>
          <w:rFonts w:ascii="Arial" w:hAnsi="Arial" w:cs="Arial"/>
          <w:sz w:val="20"/>
          <w:szCs w:val="20"/>
        </w:rPr>
      </w:pPr>
      <w:r w:rsidRPr="00857866">
        <w:rPr>
          <w:rFonts w:ascii="Arial" w:hAnsi="Arial" w:cs="Arial"/>
          <w:sz w:val="20"/>
          <w:szCs w:val="20"/>
        </w:rPr>
        <w:t>Il est rappelé que l'unité monétaire du marché est l'Euro (€).</w:t>
      </w:r>
    </w:p>
    <w:p w14:paraId="36B46EF5" w14:textId="77777777" w:rsidR="00C4149D" w:rsidRDefault="00C4149D" w:rsidP="00C4149D">
      <w:pPr>
        <w:tabs>
          <w:tab w:val="left" w:pos="426"/>
        </w:tabs>
        <w:jc w:val="both"/>
        <w:rPr>
          <w:rFonts w:ascii="Arial" w:hAnsi="Arial" w:cs="Arial"/>
          <w:sz w:val="20"/>
          <w:szCs w:val="20"/>
        </w:rPr>
      </w:pPr>
      <w:r w:rsidRPr="00857866">
        <w:rPr>
          <w:rFonts w:ascii="Arial" w:hAnsi="Arial" w:cs="Arial"/>
          <w:sz w:val="20"/>
          <w:szCs w:val="20"/>
        </w:rPr>
        <w:t xml:space="preserve">Les prix comprennent tous les frais afférents à la bonne exécution des </w:t>
      </w:r>
      <w:r w:rsidRPr="00CE65EF">
        <w:rPr>
          <w:rFonts w:ascii="Arial" w:hAnsi="Arial" w:cs="Arial"/>
          <w:sz w:val="20"/>
          <w:szCs w:val="20"/>
        </w:rPr>
        <w:t xml:space="preserve">prestations/travaux. </w:t>
      </w:r>
      <w:r w:rsidRPr="00857866">
        <w:rPr>
          <w:rFonts w:ascii="Arial" w:hAnsi="Arial" w:cs="Arial"/>
          <w:sz w:val="20"/>
          <w:szCs w:val="20"/>
        </w:rPr>
        <w:t>Aucun frais supplémentaire ne sera pris en compte.</w:t>
      </w:r>
    </w:p>
    <w:p w14:paraId="43117CE1" w14:textId="77777777" w:rsidR="00C4149D" w:rsidRDefault="00C4149D" w:rsidP="00C4149D">
      <w:pPr>
        <w:tabs>
          <w:tab w:val="left" w:pos="426"/>
        </w:tabs>
        <w:jc w:val="both"/>
        <w:rPr>
          <w:rFonts w:ascii="Arial" w:hAnsi="Arial" w:cs="Arial"/>
          <w:sz w:val="20"/>
          <w:szCs w:val="20"/>
        </w:rPr>
      </w:pPr>
    </w:p>
    <w:p w14:paraId="10F08F58" w14:textId="77777777" w:rsidR="00C4149D" w:rsidRDefault="00C4149D" w:rsidP="00C4149D">
      <w:pPr>
        <w:tabs>
          <w:tab w:val="left" w:pos="426"/>
        </w:tabs>
        <w:overflowPunct/>
        <w:autoSpaceDE/>
        <w:autoSpaceDN/>
        <w:adjustRightInd/>
        <w:spacing w:after="120"/>
        <w:jc w:val="both"/>
        <w:textAlignment w:val="auto"/>
        <w:rPr>
          <w:rFonts w:ascii="Arial" w:hAnsi="Arial" w:cs="Arial"/>
          <w:b/>
          <w:sz w:val="20"/>
          <w:szCs w:val="20"/>
        </w:rPr>
      </w:pPr>
      <w:r w:rsidRPr="00F42F25">
        <w:rPr>
          <w:rFonts w:ascii="Arial" w:hAnsi="Arial" w:cs="Arial"/>
          <w:b/>
          <w:color w:val="7CC2FF"/>
          <w:sz w:val="20"/>
          <w:szCs w:val="20"/>
        </w:rPr>
        <w:sym w:font="Wingdings" w:char="F06E"/>
      </w:r>
      <w:r w:rsidRPr="00F42F25">
        <w:rPr>
          <w:rFonts w:ascii="Arial" w:hAnsi="Arial" w:cs="Arial"/>
          <w:b/>
          <w:sz w:val="20"/>
          <w:szCs w:val="20"/>
        </w:rPr>
        <w:t xml:space="preserve"> Montant global et forfaitaire </w:t>
      </w:r>
      <w:r w:rsidRPr="00F42F25">
        <w:rPr>
          <w:rFonts w:ascii="Arial" w:hAnsi="Arial" w:cs="Arial"/>
          <w:i/>
          <w:color w:val="FF0000"/>
          <w:sz w:val="20"/>
          <w:szCs w:val="20"/>
        </w:rPr>
        <w:t>(à remplir par le candidat)</w:t>
      </w:r>
      <w:r w:rsidRPr="00F42F25">
        <w:rPr>
          <w:rFonts w:ascii="Arial" w:hAnsi="Arial" w:cs="Arial"/>
          <w:b/>
          <w:sz w:val="20"/>
          <w:szCs w:val="20"/>
        </w:rPr>
        <w:t xml:space="preserve"> :</w:t>
      </w:r>
    </w:p>
    <w:p w14:paraId="77B7E102" w14:textId="77777777" w:rsidR="00C4149D" w:rsidRDefault="00C4149D" w:rsidP="00C4149D">
      <w:pPr>
        <w:ind w:right="-311"/>
        <w:jc w:val="both"/>
        <w:rPr>
          <w:rFonts w:ascii="Arial" w:hAnsi="Arial" w:cs="Arial"/>
          <w:b/>
          <w:sz w:val="20"/>
          <w:szCs w:val="20"/>
          <w:u w:val="single"/>
        </w:rPr>
      </w:pPr>
    </w:p>
    <w:p w14:paraId="643FF2D9" w14:textId="77777777" w:rsidR="00C4149D" w:rsidRPr="00C4149D" w:rsidRDefault="00C4149D" w:rsidP="00C4149D">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 xml:space="preserve">nt global et forfaitaire sur 12 </w:t>
      </w:r>
      <w:r w:rsidRPr="00F021CB">
        <w:rPr>
          <w:rFonts w:ascii="Arial" w:hAnsi="Arial" w:cs="Arial"/>
          <w:b/>
          <w:sz w:val="20"/>
          <w:szCs w:val="20"/>
          <w:u w:val="single"/>
        </w:rPr>
        <w:t xml:space="preserve">mois </w:t>
      </w:r>
      <w:r>
        <w:rPr>
          <w:rFonts w:ascii="Arial" w:hAnsi="Arial" w:cs="Arial"/>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C4149D" w:rsidRPr="00CF14E7" w14:paraId="4B245E8E" w14:textId="77777777" w:rsidTr="00C4149D">
        <w:trPr>
          <w:trHeight w:val="693"/>
        </w:trPr>
        <w:tc>
          <w:tcPr>
            <w:tcW w:w="2524" w:type="dxa"/>
            <w:shd w:val="clear" w:color="auto" w:fill="auto"/>
          </w:tcPr>
          <w:p w14:paraId="0454690B"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chiffres à :</w:t>
            </w:r>
          </w:p>
        </w:tc>
        <w:tc>
          <w:tcPr>
            <w:tcW w:w="7536" w:type="dxa"/>
            <w:shd w:val="clear" w:color="auto" w:fill="auto"/>
          </w:tcPr>
          <w:p w14:paraId="354E884A"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HT</w:t>
            </w:r>
          </w:p>
          <w:p w14:paraId="20CF48B0"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4149D" w:rsidRPr="00CF14E7" w14:paraId="43BB064C" w14:textId="77777777" w:rsidTr="00C4149D">
        <w:trPr>
          <w:trHeight w:val="708"/>
        </w:trPr>
        <w:tc>
          <w:tcPr>
            <w:tcW w:w="2524" w:type="dxa"/>
            <w:shd w:val="clear" w:color="auto" w:fill="auto"/>
          </w:tcPr>
          <w:p w14:paraId="4D4C4686"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lettres à :</w:t>
            </w:r>
          </w:p>
        </w:tc>
        <w:tc>
          <w:tcPr>
            <w:tcW w:w="7536" w:type="dxa"/>
            <w:shd w:val="clear" w:color="auto" w:fill="auto"/>
          </w:tcPr>
          <w:p w14:paraId="023A73D3"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177A23C5"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hors taxes</w:t>
            </w:r>
          </w:p>
        </w:tc>
      </w:tr>
      <w:tr w:rsidR="00C4149D" w:rsidRPr="00CF14E7" w14:paraId="23678C8C" w14:textId="77777777" w:rsidTr="00C4149D">
        <w:trPr>
          <w:trHeight w:val="347"/>
        </w:trPr>
        <w:tc>
          <w:tcPr>
            <w:tcW w:w="2524" w:type="dxa"/>
            <w:shd w:val="clear" w:color="auto" w:fill="auto"/>
          </w:tcPr>
          <w:p w14:paraId="78ED7842"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Taux de la TVA :</w:t>
            </w:r>
          </w:p>
        </w:tc>
        <w:tc>
          <w:tcPr>
            <w:tcW w:w="7536" w:type="dxa"/>
            <w:shd w:val="clear" w:color="auto" w:fill="auto"/>
          </w:tcPr>
          <w:p w14:paraId="492B7656"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w:t>
            </w:r>
          </w:p>
        </w:tc>
      </w:tr>
      <w:tr w:rsidR="00C4149D" w:rsidRPr="00CF14E7" w14:paraId="168C2843" w14:textId="77777777" w:rsidTr="00C4149D">
        <w:trPr>
          <w:trHeight w:val="693"/>
        </w:trPr>
        <w:tc>
          <w:tcPr>
            <w:tcW w:w="2524" w:type="dxa"/>
            <w:shd w:val="clear" w:color="auto" w:fill="auto"/>
          </w:tcPr>
          <w:p w14:paraId="56879F64"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lastRenderedPageBreak/>
              <w:t>Montant TTC</w:t>
            </w:r>
            <w:r>
              <w:rPr>
                <w:rStyle w:val="Appelnotedebasdep"/>
                <w:rFonts w:ascii="Arial" w:hAnsi="Arial" w:cs="Arial"/>
                <w:b/>
              </w:rPr>
              <w:footnoteReference w:id="1"/>
            </w:r>
            <w:r w:rsidRPr="00CF14E7">
              <w:rPr>
                <w:rFonts w:ascii="Arial" w:hAnsi="Arial" w:cs="Arial"/>
                <w:b/>
                <w:sz w:val="20"/>
                <w:szCs w:val="20"/>
              </w:rPr>
              <w:t xml:space="preserve">  arrêté en chiffres à :</w:t>
            </w:r>
          </w:p>
        </w:tc>
        <w:tc>
          <w:tcPr>
            <w:tcW w:w="7536" w:type="dxa"/>
            <w:shd w:val="clear" w:color="auto" w:fill="auto"/>
          </w:tcPr>
          <w:p w14:paraId="2BFA9293"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TTC</w:t>
            </w:r>
          </w:p>
          <w:p w14:paraId="46D5E3AC"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4149D" w:rsidRPr="00CF14E7" w14:paraId="1BF3DFDB" w14:textId="77777777" w:rsidTr="00C4149D">
        <w:trPr>
          <w:trHeight w:val="708"/>
        </w:trPr>
        <w:tc>
          <w:tcPr>
            <w:tcW w:w="2524" w:type="dxa"/>
            <w:shd w:val="clear" w:color="auto" w:fill="auto"/>
          </w:tcPr>
          <w:p w14:paraId="19F13F99"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TTC</w:t>
            </w:r>
            <w:r>
              <w:rPr>
                <w:rStyle w:val="Appelnotedebasdep"/>
                <w:rFonts w:ascii="Arial" w:hAnsi="Arial" w:cs="Arial"/>
                <w:b/>
              </w:rPr>
              <w:footnoteReference w:id="2"/>
            </w:r>
            <w:r w:rsidRPr="00CF14E7">
              <w:rPr>
                <w:rFonts w:ascii="Arial" w:hAnsi="Arial" w:cs="Arial"/>
                <w:b/>
                <w:sz w:val="20"/>
                <w:szCs w:val="20"/>
              </w:rPr>
              <w:t xml:space="preserve"> arrêté en lettres à :</w:t>
            </w:r>
          </w:p>
        </w:tc>
        <w:tc>
          <w:tcPr>
            <w:tcW w:w="7536" w:type="dxa"/>
            <w:shd w:val="clear" w:color="auto" w:fill="auto"/>
          </w:tcPr>
          <w:p w14:paraId="57219F55"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3FEA560C"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toutes taxes comprises</w:t>
            </w:r>
          </w:p>
        </w:tc>
      </w:tr>
    </w:tbl>
    <w:p w14:paraId="75DF91B2" w14:textId="77777777" w:rsidR="00C4149D" w:rsidRDefault="00C4149D" w:rsidP="00C4149D">
      <w:pPr>
        <w:keepLines/>
        <w:tabs>
          <w:tab w:val="left" w:pos="284"/>
          <w:tab w:val="left" w:pos="567"/>
          <w:tab w:val="left" w:pos="851"/>
        </w:tabs>
        <w:overflowPunct/>
        <w:autoSpaceDE/>
        <w:autoSpaceDN/>
        <w:adjustRightInd/>
        <w:jc w:val="both"/>
        <w:textAlignment w:val="auto"/>
        <w:rPr>
          <w:rFonts w:ascii="Arial" w:hAnsi="Arial" w:cs="Arial"/>
          <w:b/>
          <w:color w:val="7CC2FF"/>
          <w:sz w:val="20"/>
          <w:szCs w:val="20"/>
        </w:rPr>
      </w:pPr>
    </w:p>
    <w:p w14:paraId="1CE56243" w14:textId="77777777" w:rsidR="00C4149D" w:rsidRDefault="00C4149D" w:rsidP="00C4149D">
      <w:pPr>
        <w:ind w:right="-311"/>
        <w:jc w:val="both"/>
        <w:rPr>
          <w:rFonts w:ascii="Arial" w:hAnsi="Arial" w:cs="Arial"/>
          <w:b/>
          <w:sz w:val="20"/>
          <w:szCs w:val="20"/>
          <w:u w:val="single"/>
        </w:rPr>
      </w:pPr>
    </w:p>
    <w:p w14:paraId="26F75CEA" w14:textId="77777777" w:rsidR="00C4149D" w:rsidRPr="00C4149D" w:rsidRDefault="00C4149D" w:rsidP="00C4149D">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 xml:space="preserve">nt global et forfaitaire sur 48 </w:t>
      </w:r>
      <w:r w:rsidRPr="00F021CB">
        <w:rPr>
          <w:rFonts w:ascii="Arial" w:hAnsi="Arial" w:cs="Arial"/>
          <w:b/>
          <w:sz w:val="20"/>
          <w:szCs w:val="20"/>
          <w:u w:val="single"/>
        </w:rPr>
        <w:t xml:space="preserve">mois </w:t>
      </w:r>
      <w:r>
        <w:rPr>
          <w:rFonts w:ascii="Arial" w:hAnsi="Arial" w:cs="Arial"/>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C4149D" w:rsidRPr="00CF14E7" w14:paraId="31F42C5D" w14:textId="77777777" w:rsidTr="00C4149D">
        <w:trPr>
          <w:trHeight w:val="693"/>
        </w:trPr>
        <w:tc>
          <w:tcPr>
            <w:tcW w:w="2524" w:type="dxa"/>
            <w:shd w:val="clear" w:color="auto" w:fill="auto"/>
          </w:tcPr>
          <w:p w14:paraId="7AB435CD"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chiffres à :</w:t>
            </w:r>
          </w:p>
        </w:tc>
        <w:tc>
          <w:tcPr>
            <w:tcW w:w="7536" w:type="dxa"/>
            <w:shd w:val="clear" w:color="auto" w:fill="auto"/>
          </w:tcPr>
          <w:p w14:paraId="6E80ED89"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HT</w:t>
            </w:r>
          </w:p>
          <w:p w14:paraId="6325888B"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4149D" w:rsidRPr="00CF14E7" w14:paraId="40115B44" w14:textId="77777777" w:rsidTr="00C4149D">
        <w:trPr>
          <w:trHeight w:val="708"/>
        </w:trPr>
        <w:tc>
          <w:tcPr>
            <w:tcW w:w="2524" w:type="dxa"/>
            <w:shd w:val="clear" w:color="auto" w:fill="auto"/>
          </w:tcPr>
          <w:p w14:paraId="7F56CCE4"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lettres à :</w:t>
            </w:r>
          </w:p>
        </w:tc>
        <w:tc>
          <w:tcPr>
            <w:tcW w:w="7536" w:type="dxa"/>
            <w:shd w:val="clear" w:color="auto" w:fill="auto"/>
          </w:tcPr>
          <w:p w14:paraId="3FFF3041"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3BEAF6F8"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hors taxes</w:t>
            </w:r>
          </w:p>
        </w:tc>
      </w:tr>
      <w:tr w:rsidR="00C4149D" w:rsidRPr="00CF14E7" w14:paraId="717BFB38" w14:textId="77777777" w:rsidTr="00C4149D">
        <w:trPr>
          <w:trHeight w:val="347"/>
        </w:trPr>
        <w:tc>
          <w:tcPr>
            <w:tcW w:w="2524" w:type="dxa"/>
            <w:shd w:val="clear" w:color="auto" w:fill="auto"/>
          </w:tcPr>
          <w:p w14:paraId="74E70B01"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Taux de la TVA :</w:t>
            </w:r>
          </w:p>
        </w:tc>
        <w:tc>
          <w:tcPr>
            <w:tcW w:w="7536" w:type="dxa"/>
            <w:shd w:val="clear" w:color="auto" w:fill="auto"/>
          </w:tcPr>
          <w:p w14:paraId="5E9E1441"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w:t>
            </w:r>
          </w:p>
        </w:tc>
      </w:tr>
      <w:tr w:rsidR="00C4149D" w:rsidRPr="00CF14E7" w14:paraId="7B2FACA2" w14:textId="77777777" w:rsidTr="00C4149D">
        <w:trPr>
          <w:trHeight w:val="693"/>
        </w:trPr>
        <w:tc>
          <w:tcPr>
            <w:tcW w:w="2524" w:type="dxa"/>
            <w:shd w:val="clear" w:color="auto" w:fill="auto"/>
          </w:tcPr>
          <w:p w14:paraId="3C618BFB"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TTC</w:t>
            </w:r>
            <w:r>
              <w:rPr>
                <w:rStyle w:val="Appelnotedebasdep"/>
                <w:rFonts w:ascii="Arial" w:hAnsi="Arial" w:cs="Arial"/>
                <w:b/>
              </w:rPr>
              <w:footnoteReference w:id="3"/>
            </w:r>
            <w:r w:rsidRPr="00CF14E7">
              <w:rPr>
                <w:rFonts w:ascii="Arial" w:hAnsi="Arial" w:cs="Arial"/>
                <w:b/>
                <w:sz w:val="20"/>
                <w:szCs w:val="20"/>
              </w:rPr>
              <w:t xml:space="preserve">  arrêté en chiffres à :</w:t>
            </w:r>
          </w:p>
        </w:tc>
        <w:tc>
          <w:tcPr>
            <w:tcW w:w="7536" w:type="dxa"/>
            <w:shd w:val="clear" w:color="auto" w:fill="auto"/>
          </w:tcPr>
          <w:p w14:paraId="0543E0BF"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TTC</w:t>
            </w:r>
          </w:p>
          <w:p w14:paraId="1811BA95"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4149D" w:rsidRPr="00CF14E7" w14:paraId="7576A2D5" w14:textId="77777777" w:rsidTr="00C4149D">
        <w:trPr>
          <w:trHeight w:val="708"/>
        </w:trPr>
        <w:tc>
          <w:tcPr>
            <w:tcW w:w="2524" w:type="dxa"/>
            <w:shd w:val="clear" w:color="auto" w:fill="auto"/>
          </w:tcPr>
          <w:p w14:paraId="6EFEC021"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TTC</w:t>
            </w:r>
            <w:r>
              <w:rPr>
                <w:rStyle w:val="Appelnotedebasdep"/>
                <w:rFonts w:ascii="Arial" w:hAnsi="Arial" w:cs="Arial"/>
                <w:b/>
              </w:rPr>
              <w:footnoteReference w:id="4"/>
            </w:r>
            <w:r w:rsidRPr="00CF14E7">
              <w:rPr>
                <w:rFonts w:ascii="Arial" w:hAnsi="Arial" w:cs="Arial"/>
                <w:b/>
                <w:sz w:val="20"/>
                <w:szCs w:val="20"/>
              </w:rPr>
              <w:t xml:space="preserve"> arrêté en lettres à :</w:t>
            </w:r>
          </w:p>
        </w:tc>
        <w:tc>
          <w:tcPr>
            <w:tcW w:w="7536" w:type="dxa"/>
            <w:shd w:val="clear" w:color="auto" w:fill="auto"/>
          </w:tcPr>
          <w:p w14:paraId="3E1DA6CD"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1294E735" w14:textId="77777777" w:rsidR="00C4149D" w:rsidRPr="00CF14E7" w:rsidRDefault="00C4149D" w:rsidP="00C4149D">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toutes taxes comprises</w:t>
            </w:r>
          </w:p>
        </w:tc>
      </w:tr>
    </w:tbl>
    <w:p w14:paraId="6351C9A0" w14:textId="77777777" w:rsidR="00C4149D" w:rsidRDefault="00C4149D" w:rsidP="00C4149D">
      <w:pPr>
        <w:keepLines/>
        <w:tabs>
          <w:tab w:val="left" w:pos="284"/>
          <w:tab w:val="left" w:pos="567"/>
          <w:tab w:val="left" w:pos="851"/>
        </w:tabs>
        <w:overflowPunct/>
        <w:autoSpaceDE/>
        <w:autoSpaceDN/>
        <w:adjustRightInd/>
        <w:jc w:val="both"/>
        <w:textAlignment w:val="auto"/>
        <w:rPr>
          <w:rFonts w:ascii="Arial" w:hAnsi="Arial" w:cs="Arial"/>
          <w:b/>
          <w:color w:val="7CC2FF"/>
          <w:sz w:val="20"/>
          <w:szCs w:val="20"/>
        </w:rPr>
      </w:pPr>
    </w:p>
    <w:p w14:paraId="53B0EFE4" w14:textId="77777777" w:rsidR="00C4149D" w:rsidRDefault="00C4149D" w:rsidP="00C4149D">
      <w:pPr>
        <w:keepLines/>
        <w:tabs>
          <w:tab w:val="left" w:pos="284"/>
          <w:tab w:val="left" w:pos="567"/>
          <w:tab w:val="left" w:pos="851"/>
        </w:tabs>
        <w:overflowPunct/>
        <w:autoSpaceDE/>
        <w:autoSpaceDN/>
        <w:adjustRightInd/>
        <w:jc w:val="both"/>
        <w:textAlignment w:val="auto"/>
        <w:rPr>
          <w:rFonts w:ascii="Arial" w:hAnsi="Arial" w:cs="Arial"/>
          <w:b/>
          <w:color w:val="7CC2FF"/>
          <w:sz w:val="20"/>
          <w:szCs w:val="20"/>
        </w:rPr>
      </w:pPr>
    </w:p>
    <w:p w14:paraId="45EFE5D4" w14:textId="77777777" w:rsidR="00C4149D" w:rsidRDefault="00C4149D" w:rsidP="00C4149D">
      <w:pPr>
        <w:keepLines/>
        <w:tabs>
          <w:tab w:val="left" w:pos="284"/>
          <w:tab w:val="left" w:pos="567"/>
          <w:tab w:val="left" w:pos="851"/>
        </w:tabs>
        <w:overflowPunct/>
        <w:autoSpaceDE/>
        <w:autoSpaceDN/>
        <w:adjustRightInd/>
        <w:jc w:val="both"/>
        <w:textAlignment w:val="auto"/>
        <w:rPr>
          <w:rFonts w:ascii="Arial" w:hAnsi="Arial" w:cs="Arial"/>
          <w:sz w:val="20"/>
          <w:szCs w:val="20"/>
        </w:rPr>
      </w:pPr>
      <w:r w:rsidRPr="00CF14E7">
        <w:rPr>
          <w:rFonts w:ascii="Arial" w:hAnsi="Arial" w:cs="Arial"/>
          <w:b/>
          <w:color w:val="7CC2FF"/>
          <w:sz w:val="20"/>
          <w:szCs w:val="20"/>
        </w:rPr>
        <w:sym w:font="Wingdings" w:char="F06E"/>
      </w:r>
      <w:r w:rsidRPr="00CF14E7">
        <w:rPr>
          <w:rFonts w:ascii="Arial" w:hAnsi="Arial" w:cs="Arial"/>
          <w:b/>
          <w:sz w:val="20"/>
          <w:szCs w:val="20"/>
        </w:rPr>
        <w:t xml:space="preserve"> </w:t>
      </w:r>
      <w:r w:rsidRPr="00CF14E7">
        <w:rPr>
          <w:rFonts w:ascii="Arial" w:hAnsi="Arial" w:cs="Arial"/>
          <w:sz w:val="20"/>
          <w:szCs w:val="20"/>
        </w:rPr>
        <w:t xml:space="preserve">En cas de cotraitance, la répartition du montant </w:t>
      </w:r>
      <w:r>
        <w:rPr>
          <w:rFonts w:ascii="Arial" w:hAnsi="Arial" w:cs="Arial"/>
          <w:sz w:val="20"/>
          <w:szCs w:val="20"/>
        </w:rPr>
        <w:t xml:space="preserve">prévisionnel </w:t>
      </w:r>
      <w:r w:rsidRPr="00CF14E7">
        <w:rPr>
          <w:rFonts w:ascii="Arial" w:hAnsi="Arial" w:cs="Arial"/>
          <w:sz w:val="20"/>
          <w:szCs w:val="20"/>
        </w:rPr>
        <w:t>est détaillée à l’article 10.3 du présent acte d’engagement précisant la répartition par cotraitant.</w:t>
      </w:r>
    </w:p>
    <w:p w14:paraId="1F50D45A" w14:textId="77777777" w:rsidR="00C4149D" w:rsidRDefault="00C4149D" w:rsidP="00C4149D">
      <w:pPr>
        <w:pStyle w:val="Normal1"/>
        <w:ind w:firstLine="0"/>
        <w:rPr>
          <w:rFonts w:ascii="Arial" w:hAnsi="Arial" w:cs="Arial"/>
          <w:sz w:val="20"/>
          <w:szCs w:val="20"/>
        </w:rPr>
      </w:pPr>
    </w:p>
    <w:p w14:paraId="7AEF4E78" w14:textId="77777777" w:rsidR="00C4149D" w:rsidRDefault="00C4149D" w:rsidP="00C4149D">
      <w:pPr>
        <w:pStyle w:val="Normal1"/>
        <w:ind w:firstLine="0"/>
        <w:rPr>
          <w:rFonts w:ascii="Arial" w:hAnsi="Arial" w:cs="Arial"/>
          <w:sz w:val="20"/>
          <w:szCs w:val="20"/>
        </w:rPr>
      </w:pPr>
    </w:p>
    <w:p w14:paraId="49A24043" w14:textId="77777777" w:rsidR="00C4149D" w:rsidRDefault="00C4149D" w:rsidP="00C4149D">
      <w:pPr>
        <w:tabs>
          <w:tab w:val="left" w:pos="426"/>
        </w:tabs>
        <w:overflowPunct/>
        <w:autoSpaceDE/>
        <w:autoSpaceDN/>
        <w:adjustRightInd/>
        <w:spacing w:after="120"/>
        <w:jc w:val="both"/>
        <w:textAlignment w:val="auto"/>
        <w:rPr>
          <w:rFonts w:ascii="Arial" w:hAnsi="Arial" w:cs="Arial"/>
          <w:b/>
          <w:sz w:val="20"/>
          <w:szCs w:val="20"/>
        </w:rPr>
      </w:pPr>
      <w:r w:rsidRPr="00F42F25">
        <w:rPr>
          <w:rFonts w:ascii="Arial" w:hAnsi="Arial" w:cs="Arial"/>
          <w:b/>
          <w:color w:val="7CC2FF"/>
          <w:sz w:val="20"/>
          <w:szCs w:val="20"/>
        </w:rPr>
        <w:sym w:font="Wingdings" w:char="F06E"/>
      </w:r>
      <w:r w:rsidRPr="00F42F25">
        <w:rPr>
          <w:rFonts w:ascii="Arial" w:hAnsi="Arial" w:cs="Arial"/>
          <w:b/>
          <w:sz w:val="20"/>
          <w:szCs w:val="20"/>
        </w:rPr>
        <w:t xml:space="preserve"> </w:t>
      </w:r>
      <w:r>
        <w:rPr>
          <w:rFonts w:ascii="Arial" w:hAnsi="Arial" w:cs="Arial"/>
          <w:b/>
          <w:sz w:val="20"/>
          <w:szCs w:val="20"/>
        </w:rPr>
        <w:t xml:space="preserve">Part à bons de commande : </w:t>
      </w:r>
    </w:p>
    <w:p w14:paraId="70882F1E" w14:textId="23C3409E" w:rsidR="00C4149D" w:rsidRDefault="00C4149D" w:rsidP="00C4149D">
      <w:pPr>
        <w:overflowPunct/>
        <w:autoSpaceDE/>
        <w:autoSpaceDN/>
        <w:adjustRightInd/>
        <w:spacing w:before="60" w:after="100"/>
        <w:jc w:val="both"/>
        <w:textAlignment w:val="auto"/>
        <w:rPr>
          <w:rFonts w:ascii="Arial" w:hAnsi="Arial" w:cs="Arial"/>
          <w:color w:val="000000"/>
          <w:sz w:val="20"/>
          <w:szCs w:val="20"/>
        </w:rPr>
      </w:pPr>
      <w:r w:rsidRPr="00996DE7">
        <w:rPr>
          <w:rFonts w:ascii="Arial" w:hAnsi="Arial" w:cs="Arial"/>
          <w:color w:val="000000"/>
          <w:sz w:val="20"/>
          <w:szCs w:val="20"/>
        </w:rPr>
        <w:t>Il s’agit</w:t>
      </w:r>
      <w:r w:rsidRPr="00996DE7">
        <w:rPr>
          <w:rFonts w:ascii="Arial" w:hAnsi="Arial" w:cs="Arial"/>
          <w:b/>
          <w:color w:val="000000"/>
          <w:sz w:val="20"/>
          <w:szCs w:val="20"/>
        </w:rPr>
        <w:t xml:space="preserve"> </w:t>
      </w:r>
      <w:r w:rsidRPr="00996DE7">
        <w:rPr>
          <w:rFonts w:ascii="Arial" w:hAnsi="Arial" w:cs="Arial"/>
          <w:color w:val="000000"/>
          <w:sz w:val="20"/>
          <w:szCs w:val="20"/>
        </w:rPr>
        <w:t>d’un accord-cadre mono attributaire à bons de commande au sens des dispositions des articles</w:t>
      </w:r>
      <w:r>
        <w:rPr>
          <w:rFonts w:ascii="Arial" w:hAnsi="Arial" w:cs="Arial"/>
          <w:color w:val="000000"/>
          <w:sz w:val="20"/>
          <w:szCs w:val="20"/>
        </w:rPr>
        <w:t xml:space="preserve"> </w:t>
      </w:r>
      <w:r>
        <w:rPr>
          <w:rFonts w:ascii="Arial" w:hAnsi="Arial" w:cs="Arial"/>
          <w:sz w:val="20"/>
          <w:szCs w:val="20"/>
        </w:rPr>
        <w:t>R.2162-1, R.2162-2 2° et R2162-4 2°</w:t>
      </w:r>
      <w:r w:rsidRPr="00996DE7">
        <w:rPr>
          <w:rFonts w:ascii="Arial" w:hAnsi="Arial" w:cs="Arial"/>
          <w:color w:val="000000"/>
          <w:sz w:val="20"/>
          <w:szCs w:val="20"/>
        </w:rPr>
        <w:t xml:space="preserve"> d</w:t>
      </w:r>
      <w:r w:rsidR="0097185E">
        <w:rPr>
          <w:rFonts w:ascii="Arial" w:hAnsi="Arial" w:cs="Arial"/>
          <w:color w:val="000000"/>
          <w:sz w:val="20"/>
          <w:szCs w:val="20"/>
        </w:rPr>
        <w:t xml:space="preserve">u Code de la commande publique sans montant minimum annuel et avec un maximum annuel de 40 000 euros HT. </w:t>
      </w:r>
    </w:p>
    <w:p w14:paraId="7BE94F06" w14:textId="77777777" w:rsidR="00C4149D" w:rsidRPr="00996DE7" w:rsidRDefault="00C4149D" w:rsidP="00C4149D">
      <w:pPr>
        <w:ind w:right="-311"/>
        <w:jc w:val="both"/>
        <w:rPr>
          <w:rFonts w:ascii="Granjon" w:hAnsi="Granjon" w:cs="Arial"/>
          <w:b/>
          <w:color w:val="000000"/>
        </w:rPr>
      </w:pPr>
    </w:p>
    <w:p w14:paraId="40899E1A" w14:textId="77777777" w:rsidR="00C4149D" w:rsidRPr="00996DE7" w:rsidRDefault="00C4149D" w:rsidP="00C4149D">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996DE7">
        <w:rPr>
          <w:rFonts w:ascii="Arial" w:hAnsi="Arial" w:cs="Arial"/>
          <w:sz w:val="20"/>
          <w:szCs w:val="20"/>
        </w:rPr>
        <w:t>Les bons de commande sont émis au cours de l’exécution du marché, en fonction des besoins de la personne publique dans les limites contractuelles (maximum) du marché.</w:t>
      </w:r>
    </w:p>
    <w:p w14:paraId="7A832E46" w14:textId="77777777" w:rsidR="00C4149D" w:rsidRDefault="00C4149D" w:rsidP="00C4149D">
      <w:pPr>
        <w:pStyle w:val="Normal1"/>
        <w:ind w:firstLine="0"/>
        <w:rPr>
          <w:rFonts w:ascii="Arial" w:hAnsi="Arial" w:cs="Arial"/>
          <w:sz w:val="20"/>
          <w:szCs w:val="20"/>
        </w:rPr>
      </w:pPr>
    </w:p>
    <w:p w14:paraId="159323AD" w14:textId="77777777" w:rsidR="00C4149D" w:rsidRPr="00304745" w:rsidRDefault="00C4149D" w:rsidP="00C4149D">
      <w:pPr>
        <w:pStyle w:val="Normal1"/>
        <w:ind w:firstLine="0"/>
        <w:rPr>
          <w:rFonts w:ascii="Arial" w:hAnsi="Arial" w:cs="Arial"/>
          <w:sz w:val="20"/>
          <w:szCs w:val="20"/>
        </w:rPr>
      </w:pPr>
    </w:p>
    <w:p w14:paraId="48CC5B38" w14:textId="77777777" w:rsidR="00C4149D" w:rsidRPr="00507026" w:rsidRDefault="00C4149D" w:rsidP="00C4149D">
      <w:pPr>
        <w:pStyle w:val="Titre1"/>
      </w:pPr>
      <w:bookmarkStart w:id="10" w:name="_Toc184221923"/>
      <w:r w:rsidRPr="00507026">
        <w:t xml:space="preserve">ARTICLE </w:t>
      </w:r>
      <w:r>
        <w:t>6</w:t>
      </w:r>
      <w:r w:rsidRPr="00507026">
        <w:t xml:space="preserve"> – DUREE</w:t>
      </w:r>
      <w:r>
        <w:t xml:space="preserve"> </w:t>
      </w:r>
      <w:r w:rsidRPr="00507026">
        <w:t>DE VALIDITE DE L’OFFRE</w:t>
      </w:r>
      <w:bookmarkEnd w:id="10"/>
    </w:p>
    <w:p w14:paraId="62D45619" w14:textId="77777777" w:rsidR="00C4149D" w:rsidRDefault="00C4149D" w:rsidP="00C4149D">
      <w:pPr>
        <w:rPr>
          <w:rFonts w:ascii="Arial" w:hAnsi="Arial" w:cs="Arial"/>
          <w:sz w:val="20"/>
          <w:szCs w:val="20"/>
        </w:rPr>
      </w:pPr>
    </w:p>
    <w:p w14:paraId="06F7E65C" w14:textId="77777777" w:rsidR="00C4149D" w:rsidRPr="007E0BEB" w:rsidRDefault="00C4149D" w:rsidP="00C4149D">
      <w:pPr>
        <w:jc w:val="both"/>
        <w:textAlignment w:val="auto"/>
        <w:rPr>
          <w:rFonts w:ascii="Arial" w:hAnsi="Arial" w:cs="Arial"/>
          <w:sz w:val="20"/>
          <w:szCs w:val="20"/>
        </w:rPr>
      </w:pPr>
      <w:r w:rsidRPr="007E0BEB">
        <w:rPr>
          <w:rFonts w:ascii="Arial" w:hAnsi="Arial" w:cs="Arial"/>
          <w:sz w:val="20"/>
          <w:szCs w:val="20"/>
        </w:rPr>
        <w:t xml:space="preserve">Le soumissionnaire est tenu de maintenir son offre </w:t>
      </w:r>
      <w:r w:rsidRPr="007E0BEB">
        <w:rPr>
          <w:rFonts w:ascii="Arial" w:hAnsi="Arial" w:cs="Arial"/>
          <w:b/>
          <w:sz w:val="20"/>
          <w:szCs w:val="20"/>
        </w:rPr>
        <w:t xml:space="preserve">6 (six) mois </w:t>
      </w:r>
      <w:r w:rsidRPr="007E0BEB">
        <w:rPr>
          <w:rFonts w:ascii="Arial" w:hAnsi="Arial" w:cs="Arial"/>
          <w:sz w:val="20"/>
          <w:szCs w:val="20"/>
        </w:rPr>
        <w:t>à compter de la date limite de réception des offres</w:t>
      </w:r>
      <w:r>
        <w:rPr>
          <w:rStyle w:val="Appelnotedebasdep"/>
          <w:rFonts w:ascii="Arial" w:hAnsi="Arial" w:cs="Arial"/>
        </w:rPr>
        <w:footnoteReference w:id="5"/>
      </w:r>
      <w:r w:rsidRPr="007E0BEB">
        <w:rPr>
          <w:rFonts w:ascii="Arial" w:hAnsi="Arial" w:cs="Arial"/>
          <w:sz w:val="20"/>
          <w:szCs w:val="20"/>
        </w:rPr>
        <w:t>.</w:t>
      </w:r>
    </w:p>
    <w:p w14:paraId="6F4D12C3" w14:textId="77777777" w:rsidR="00C4149D" w:rsidRPr="00C0546F" w:rsidRDefault="00C4149D" w:rsidP="00C4149D">
      <w:pPr>
        <w:pStyle w:val="fcase1ertab"/>
        <w:spacing w:after="120"/>
        <w:ind w:left="0" w:firstLine="0"/>
      </w:pPr>
    </w:p>
    <w:p w14:paraId="7AD5BDA5" w14:textId="77777777" w:rsidR="00C4149D" w:rsidRPr="00507026" w:rsidRDefault="00C4149D" w:rsidP="00C4149D">
      <w:pPr>
        <w:pStyle w:val="Titre1"/>
      </w:pPr>
      <w:bookmarkStart w:id="11" w:name="_Toc184221924"/>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1"/>
    </w:p>
    <w:p w14:paraId="74D9580D" w14:textId="77777777" w:rsidR="00C4149D" w:rsidRPr="00314563" w:rsidRDefault="00C4149D" w:rsidP="00C4149D">
      <w:pPr>
        <w:ind w:right="-311"/>
        <w:jc w:val="both"/>
        <w:textAlignment w:val="auto"/>
        <w:rPr>
          <w:rFonts w:ascii="Arial" w:hAnsi="Arial" w:cs="Arial"/>
          <w:sz w:val="20"/>
          <w:szCs w:val="20"/>
        </w:rPr>
      </w:pPr>
    </w:p>
    <w:p w14:paraId="5113E754" w14:textId="77777777" w:rsidR="00C4149D" w:rsidRPr="00314563" w:rsidRDefault="00C4149D" w:rsidP="00C4149D">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039E5E0E" w14:textId="77777777" w:rsidR="00C4149D" w:rsidRPr="00314563" w:rsidRDefault="00C4149D" w:rsidP="00C4149D">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lastRenderedPageBreak/>
        <w:t>Cette clause est obligatoire (prendre a ou b EN RAYANT LA MENTION INUTILE)</w:t>
      </w:r>
    </w:p>
    <w:p w14:paraId="6D8AFF12" w14:textId="77777777" w:rsidR="00C4149D" w:rsidRPr="00314563" w:rsidRDefault="00C4149D" w:rsidP="00C4149D">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le montant correspondant à la différence entre le montant du marché et le montant de l'ensemble des prestations sous-traitées, doit toujours être indiqué. (Voir c)</w:t>
      </w:r>
    </w:p>
    <w:p w14:paraId="08685A64" w14:textId="77777777" w:rsidR="00C4149D" w:rsidRPr="00314563" w:rsidRDefault="00C4149D" w:rsidP="00C4149D">
      <w:pPr>
        <w:ind w:right="-311"/>
        <w:jc w:val="both"/>
        <w:textAlignment w:val="auto"/>
        <w:rPr>
          <w:rFonts w:ascii="Arial" w:hAnsi="Arial" w:cs="Arial"/>
          <w:sz w:val="20"/>
          <w:szCs w:val="20"/>
        </w:rPr>
      </w:pPr>
    </w:p>
    <w:p w14:paraId="266063C1" w14:textId="77777777" w:rsidR="00C4149D" w:rsidRPr="00314563" w:rsidRDefault="00C4149D" w:rsidP="00C4149D">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5ADFAA25" w14:textId="77777777" w:rsidR="00C4149D" w:rsidRPr="00314563" w:rsidRDefault="00C4149D" w:rsidP="00C4149D">
      <w:pPr>
        <w:spacing w:before="60" w:after="60"/>
        <w:ind w:right="-311"/>
        <w:jc w:val="both"/>
        <w:textAlignment w:val="auto"/>
        <w:rPr>
          <w:rFonts w:ascii="Arial" w:hAnsi="Arial" w:cs="Arial"/>
          <w:sz w:val="20"/>
          <w:szCs w:val="20"/>
        </w:rPr>
      </w:pPr>
    </w:p>
    <w:p w14:paraId="518F2EC6" w14:textId="77777777" w:rsidR="00C4149D" w:rsidRPr="00314563" w:rsidRDefault="00C4149D" w:rsidP="00C4149D">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7D0239E4" w14:textId="77777777" w:rsidR="00C4149D" w:rsidRPr="00314563" w:rsidRDefault="00C4149D" w:rsidP="00C4149D">
      <w:pPr>
        <w:ind w:right="-311"/>
        <w:jc w:val="both"/>
        <w:textAlignment w:val="auto"/>
        <w:rPr>
          <w:rFonts w:ascii="Arial" w:hAnsi="Arial" w:cs="Arial"/>
          <w:sz w:val="20"/>
          <w:szCs w:val="20"/>
        </w:rPr>
      </w:pPr>
    </w:p>
    <w:p w14:paraId="5973E978" w14:textId="77777777" w:rsidR="00C4149D" w:rsidRPr="00314563" w:rsidRDefault="00C4149D" w:rsidP="00C4149D">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4ED0945B" w14:textId="77777777" w:rsidR="00C4149D" w:rsidRPr="00314563" w:rsidRDefault="00C4149D" w:rsidP="00C4149D">
      <w:pPr>
        <w:ind w:right="-311"/>
        <w:jc w:val="both"/>
        <w:textAlignment w:val="auto"/>
        <w:rPr>
          <w:rFonts w:ascii="Arial" w:hAnsi="Arial" w:cs="Arial"/>
          <w:sz w:val="20"/>
          <w:szCs w:val="20"/>
        </w:rPr>
      </w:pPr>
    </w:p>
    <w:p w14:paraId="32D85940" w14:textId="77777777" w:rsidR="00C4149D" w:rsidRPr="00314563" w:rsidRDefault="00C4149D" w:rsidP="00C4149D">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E4BF32" w14:textId="77777777" w:rsidR="00C4149D" w:rsidRPr="00314563" w:rsidRDefault="00C4149D" w:rsidP="00C4149D">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5287BDED" w14:textId="77777777" w:rsidR="00C4149D" w:rsidRPr="00314563" w:rsidRDefault="00C4149D" w:rsidP="00C4149D">
      <w:pPr>
        <w:ind w:right="-311"/>
        <w:jc w:val="both"/>
        <w:textAlignment w:val="auto"/>
        <w:rPr>
          <w:rFonts w:ascii="Arial" w:hAnsi="Arial" w:cs="Arial"/>
          <w:sz w:val="20"/>
          <w:szCs w:val="20"/>
        </w:rPr>
      </w:pPr>
    </w:p>
    <w:p w14:paraId="3C8E01FE" w14:textId="77777777" w:rsidR="00C4149D" w:rsidRPr="00314563" w:rsidRDefault="00C4149D" w:rsidP="00C4149D">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2EEF3F65" w14:textId="77777777" w:rsidR="00C4149D" w:rsidRPr="00314563" w:rsidRDefault="00C4149D" w:rsidP="00C4149D">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
    <w:p w14:paraId="2B5FE287" w14:textId="77777777" w:rsidR="00C4149D" w:rsidRPr="00314563" w:rsidRDefault="00C4149D" w:rsidP="00C4149D">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188230E8" w14:textId="77777777" w:rsidR="00C4149D" w:rsidRPr="00314563" w:rsidRDefault="00C4149D" w:rsidP="00C4149D">
      <w:pPr>
        <w:jc w:val="both"/>
        <w:textAlignment w:val="auto"/>
        <w:rPr>
          <w:rFonts w:ascii="Arial" w:hAnsi="Arial" w:cs="Arial"/>
          <w:b/>
          <w:i/>
          <w:sz w:val="20"/>
          <w:szCs w:val="20"/>
        </w:rPr>
      </w:pPr>
    </w:p>
    <w:p w14:paraId="559B0248" w14:textId="77777777" w:rsidR="00C4149D" w:rsidRPr="00314563" w:rsidRDefault="00C4149D" w:rsidP="00C4149D">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1"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xml:space="preserve">) pour chacun des sous-traitants. En cas de recours à la sous-traitance, les opérateurs économiques devront joindre les </w:t>
      </w:r>
      <w:r w:rsidRPr="00B36AB3">
        <w:rPr>
          <w:rFonts w:ascii="Arial" w:hAnsi="Arial" w:cs="Arial"/>
          <w:sz w:val="16"/>
          <w:szCs w:val="16"/>
        </w:rPr>
        <w:t>déclarations exigées à</w:t>
      </w:r>
      <w:r>
        <w:rPr>
          <w:rFonts w:ascii="Arial" w:hAnsi="Arial" w:cs="Arial"/>
          <w:sz w:val="16"/>
          <w:szCs w:val="16"/>
        </w:rPr>
        <w:t xml:space="preserve"> l’article R2193-1 du Code de la commande publique</w:t>
      </w:r>
      <w:r w:rsidRPr="00314563">
        <w:rPr>
          <w:rFonts w:ascii="Arial" w:hAnsi="Arial" w:cs="Arial"/>
          <w:sz w:val="16"/>
          <w:szCs w:val="16"/>
        </w:rPr>
        <w:t xml:space="preserve">. </w:t>
      </w:r>
    </w:p>
    <w:p w14:paraId="36B3615E" w14:textId="77777777" w:rsidR="00C4149D" w:rsidRPr="00314563" w:rsidRDefault="00C4149D" w:rsidP="00C4149D">
      <w:pPr>
        <w:spacing w:before="60" w:after="60"/>
        <w:ind w:right="-312"/>
        <w:jc w:val="both"/>
        <w:textAlignment w:val="auto"/>
        <w:rPr>
          <w:rFonts w:ascii="Arial" w:hAnsi="Arial" w:cs="Arial"/>
          <w:sz w:val="20"/>
          <w:szCs w:val="20"/>
        </w:rPr>
      </w:pPr>
    </w:p>
    <w:p w14:paraId="1AAB2B7E" w14:textId="77777777" w:rsidR="00C4149D" w:rsidRPr="00314563" w:rsidRDefault="00C4149D" w:rsidP="00C4149D">
      <w:pPr>
        <w:numPr>
          <w:ilvl w:val="0"/>
          <w:numId w:val="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33B03A2B" w14:textId="77777777" w:rsidR="00C4149D" w:rsidRPr="00314563" w:rsidRDefault="00C4149D" w:rsidP="00C4149D">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C4149D" w:rsidRPr="00314563" w14:paraId="6BD72D19" w14:textId="77777777" w:rsidTr="00C4149D">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0AB462B5" w14:textId="77777777" w:rsidR="00C4149D" w:rsidRPr="00314563" w:rsidRDefault="00C4149D" w:rsidP="00C4149D">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453B807C" w14:textId="77777777" w:rsidR="00C4149D" w:rsidRPr="00314563" w:rsidRDefault="00C4149D" w:rsidP="00C4149D">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6BD00DF" w14:textId="77777777" w:rsidR="00C4149D" w:rsidRPr="00314563" w:rsidRDefault="00C4149D" w:rsidP="00C4149D">
            <w:pPr>
              <w:ind w:right="-29"/>
              <w:jc w:val="center"/>
              <w:textAlignment w:val="auto"/>
              <w:rPr>
                <w:rFonts w:ascii="Arial" w:hAnsi="Arial" w:cs="Arial"/>
                <w:b/>
                <w:sz w:val="20"/>
                <w:szCs w:val="20"/>
              </w:rPr>
            </w:pPr>
            <w:r w:rsidRPr="00314563">
              <w:rPr>
                <w:rFonts w:ascii="Arial" w:hAnsi="Arial" w:cs="Arial"/>
                <w:b/>
                <w:sz w:val="20"/>
                <w:szCs w:val="20"/>
              </w:rPr>
              <w:t xml:space="preserve">Montant </w:t>
            </w:r>
            <w:r>
              <w:rPr>
                <w:rFonts w:ascii="Arial" w:hAnsi="Arial" w:cs="Arial"/>
                <w:b/>
                <w:sz w:val="20"/>
                <w:szCs w:val="20"/>
              </w:rPr>
              <w:t>HT</w:t>
            </w:r>
            <w:r w:rsidRPr="00314563">
              <w:rPr>
                <w:rFonts w:ascii="Arial" w:hAnsi="Arial" w:cs="Arial"/>
                <w:b/>
                <w:sz w:val="20"/>
                <w:szCs w:val="20"/>
              </w:rPr>
              <w:t xml:space="preserve"> des prestations</w:t>
            </w:r>
          </w:p>
        </w:tc>
      </w:tr>
      <w:tr w:rsidR="00C4149D" w:rsidRPr="00314563" w14:paraId="7922F498" w14:textId="77777777" w:rsidTr="00C4149D">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38E9F9DD" w14:textId="77777777" w:rsidR="00C4149D" w:rsidRPr="00314563" w:rsidRDefault="00C4149D" w:rsidP="00C4149D">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03236EC7" w14:textId="77777777" w:rsidR="00C4149D" w:rsidRPr="00314563" w:rsidRDefault="00C4149D" w:rsidP="00C4149D">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15D7375" w14:textId="77777777" w:rsidR="00C4149D" w:rsidRPr="00314563" w:rsidRDefault="00C4149D" w:rsidP="00C4149D">
            <w:pPr>
              <w:ind w:right="-29"/>
              <w:jc w:val="both"/>
              <w:textAlignment w:val="auto"/>
              <w:rPr>
                <w:rFonts w:ascii="Arial" w:hAnsi="Arial" w:cs="Arial"/>
                <w:sz w:val="20"/>
                <w:szCs w:val="20"/>
              </w:rPr>
            </w:pPr>
          </w:p>
        </w:tc>
      </w:tr>
      <w:tr w:rsidR="00C4149D" w:rsidRPr="00314563" w14:paraId="17E81FE2" w14:textId="77777777" w:rsidTr="00C4149D">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4D0E58AF" w14:textId="77777777" w:rsidR="00C4149D" w:rsidRPr="00314563" w:rsidRDefault="00C4149D" w:rsidP="00C4149D">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3A6D06C5" w14:textId="77777777" w:rsidR="00C4149D" w:rsidRPr="00314563" w:rsidRDefault="00C4149D" w:rsidP="00C4149D">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3A97B34" w14:textId="77777777" w:rsidR="00C4149D" w:rsidRPr="00314563" w:rsidRDefault="00C4149D" w:rsidP="00C4149D">
            <w:pPr>
              <w:ind w:right="-29"/>
              <w:jc w:val="both"/>
              <w:textAlignment w:val="auto"/>
              <w:rPr>
                <w:rFonts w:ascii="Arial" w:hAnsi="Arial" w:cs="Arial"/>
                <w:sz w:val="20"/>
                <w:szCs w:val="20"/>
              </w:rPr>
            </w:pPr>
          </w:p>
        </w:tc>
      </w:tr>
      <w:tr w:rsidR="00C4149D" w:rsidRPr="00314563" w14:paraId="10CABC06" w14:textId="77777777" w:rsidTr="00C4149D">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3F1BD819" w14:textId="77777777" w:rsidR="00C4149D" w:rsidRPr="00314563" w:rsidRDefault="00C4149D" w:rsidP="00C4149D">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2A3E1D5C" w14:textId="77777777" w:rsidR="00C4149D" w:rsidRPr="00314563" w:rsidRDefault="00C4149D" w:rsidP="00C4149D">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2BF929F1" w14:textId="77777777" w:rsidR="00C4149D" w:rsidRPr="00314563" w:rsidRDefault="00C4149D" w:rsidP="00C4149D">
            <w:pPr>
              <w:ind w:right="-29"/>
              <w:jc w:val="both"/>
              <w:textAlignment w:val="auto"/>
              <w:rPr>
                <w:rFonts w:ascii="Arial" w:hAnsi="Arial" w:cs="Arial"/>
                <w:sz w:val="20"/>
                <w:szCs w:val="20"/>
              </w:rPr>
            </w:pPr>
          </w:p>
        </w:tc>
      </w:tr>
      <w:tr w:rsidR="00C4149D" w:rsidRPr="00314563" w14:paraId="6BF651F5" w14:textId="77777777" w:rsidTr="00C4149D">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4C9BF1DE" w14:textId="77777777" w:rsidR="00C4149D" w:rsidRPr="00314563" w:rsidRDefault="00C4149D" w:rsidP="00C4149D">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59ABAA0" w14:textId="77777777" w:rsidR="00C4149D" w:rsidRPr="00314563" w:rsidRDefault="00C4149D" w:rsidP="00C4149D">
            <w:pPr>
              <w:ind w:right="-29"/>
              <w:jc w:val="right"/>
              <w:textAlignment w:val="auto"/>
              <w:rPr>
                <w:rFonts w:ascii="Arial" w:hAnsi="Arial" w:cs="Arial"/>
                <w:sz w:val="20"/>
                <w:szCs w:val="20"/>
              </w:rPr>
            </w:pPr>
          </w:p>
        </w:tc>
      </w:tr>
    </w:tbl>
    <w:p w14:paraId="63B308EE" w14:textId="77777777" w:rsidR="00C4149D" w:rsidRPr="00314563" w:rsidRDefault="00C4149D" w:rsidP="00C4149D">
      <w:pPr>
        <w:ind w:right="-311"/>
        <w:jc w:val="both"/>
        <w:textAlignment w:val="auto"/>
        <w:rPr>
          <w:rFonts w:ascii="Arial" w:hAnsi="Arial" w:cs="Arial"/>
          <w:sz w:val="20"/>
          <w:szCs w:val="20"/>
        </w:rPr>
      </w:pPr>
    </w:p>
    <w:p w14:paraId="666A8613" w14:textId="77777777" w:rsidR="00C4149D" w:rsidRPr="00314563" w:rsidRDefault="00C4149D" w:rsidP="00C4149D">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1FA66B29" w14:textId="77777777" w:rsidR="00C4149D" w:rsidRPr="00314563" w:rsidRDefault="00C4149D" w:rsidP="00C4149D">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des lignes si nécessaire</w:t>
      </w:r>
    </w:p>
    <w:p w14:paraId="4E69B8B8" w14:textId="77777777" w:rsidR="00C4149D" w:rsidRDefault="00C4149D" w:rsidP="00C4149D">
      <w:pPr>
        <w:tabs>
          <w:tab w:val="left" w:pos="284"/>
        </w:tabs>
        <w:ind w:right="-311"/>
        <w:jc w:val="both"/>
        <w:rPr>
          <w:rFonts w:ascii="Arial" w:hAnsi="Arial" w:cs="Arial"/>
          <w:sz w:val="20"/>
          <w:szCs w:val="20"/>
        </w:rPr>
      </w:pPr>
    </w:p>
    <w:p w14:paraId="48E046DB" w14:textId="77777777" w:rsidR="00C4149D" w:rsidRPr="00507026" w:rsidRDefault="00C4149D" w:rsidP="00C4149D">
      <w:pPr>
        <w:tabs>
          <w:tab w:val="left" w:pos="284"/>
        </w:tabs>
        <w:ind w:right="-311"/>
        <w:jc w:val="both"/>
        <w:rPr>
          <w:rFonts w:ascii="Arial" w:hAnsi="Arial" w:cs="Arial"/>
          <w:sz w:val="20"/>
          <w:szCs w:val="20"/>
        </w:rPr>
      </w:pPr>
    </w:p>
    <w:p w14:paraId="5F0B1B7E" w14:textId="77777777" w:rsidR="00C4149D" w:rsidRPr="00507026" w:rsidRDefault="00C4149D" w:rsidP="00C4149D">
      <w:pPr>
        <w:pStyle w:val="Titre1"/>
      </w:pPr>
      <w:bookmarkStart w:id="12" w:name="_Toc184221925"/>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2"/>
    </w:p>
    <w:p w14:paraId="482AAC1B" w14:textId="77777777" w:rsidR="00C4149D" w:rsidRPr="00507026" w:rsidRDefault="00C4149D" w:rsidP="00C4149D">
      <w:pPr>
        <w:ind w:right="-311"/>
        <w:jc w:val="both"/>
        <w:rPr>
          <w:rFonts w:ascii="Arial" w:hAnsi="Arial" w:cs="Arial"/>
          <w:sz w:val="20"/>
          <w:szCs w:val="20"/>
        </w:rPr>
      </w:pPr>
    </w:p>
    <w:p w14:paraId="281960E6"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70A73044" w14:textId="77777777" w:rsidR="00C4149D" w:rsidRPr="00507026" w:rsidRDefault="00C4149D" w:rsidP="00C4149D">
      <w:pPr>
        <w:ind w:right="-311"/>
        <w:jc w:val="both"/>
        <w:rPr>
          <w:rFonts w:ascii="Arial" w:hAnsi="Arial" w:cs="Arial"/>
          <w:sz w:val="20"/>
          <w:szCs w:val="20"/>
        </w:rPr>
      </w:pPr>
    </w:p>
    <w:p w14:paraId="58F3A34D" w14:textId="77777777" w:rsidR="00C4149D" w:rsidRPr="00507026" w:rsidRDefault="00C4149D" w:rsidP="00C4149D">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15CCB1E4" w14:textId="77777777" w:rsidR="00C4149D" w:rsidRPr="00507026" w:rsidRDefault="00C4149D" w:rsidP="00C4149D">
      <w:pPr>
        <w:ind w:right="-311"/>
        <w:jc w:val="both"/>
        <w:rPr>
          <w:rFonts w:ascii="Arial" w:hAnsi="Arial" w:cs="Arial"/>
          <w:i/>
          <w:sz w:val="20"/>
          <w:szCs w:val="20"/>
        </w:rPr>
      </w:pPr>
    </w:p>
    <w:p w14:paraId="68D14766"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3FAD1083"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6D5F401D"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lastRenderedPageBreak/>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A2B8028" w14:textId="77777777" w:rsidR="00C4149D" w:rsidRPr="00507026" w:rsidRDefault="00C4149D" w:rsidP="00C4149D">
      <w:pPr>
        <w:ind w:right="-311"/>
        <w:jc w:val="both"/>
        <w:rPr>
          <w:rFonts w:ascii="Arial" w:hAnsi="Arial" w:cs="Arial"/>
          <w:sz w:val="20"/>
          <w:szCs w:val="20"/>
          <w:u w:val="single"/>
        </w:rPr>
      </w:pPr>
    </w:p>
    <w:p w14:paraId="71E086D3" w14:textId="77777777" w:rsidR="00C4149D" w:rsidRPr="00507026" w:rsidRDefault="00C4149D" w:rsidP="00C4149D">
      <w:pPr>
        <w:ind w:right="-311"/>
        <w:jc w:val="both"/>
        <w:rPr>
          <w:rFonts w:ascii="Arial" w:hAnsi="Arial" w:cs="Arial"/>
          <w:sz w:val="20"/>
          <w:szCs w:val="20"/>
          <w:u w:val="single"/>
        </w:rPr>
      </w:pPr>
      <w:r w:rsidRPr="00507026">
        <w:rPr>
          <w:rFonts w:ascii="Arial" w:hAnsi="Arial" w:cs="Arial"/>
          <w:sz w:val="20"/>
          <w:szCs w:val="20"/>
          <w:u w:val="single"/>
        </w:rPr>
        <w:t>2ème contractant :</w:t>
      </w:r>
    </w:p>
    <w:p w14:paraId="4DA13613" w14:textId="77777777" w:rsidR="00C4149D" w:rsidRPr="00507026" w:rsidRDefault="00C4149D" w:rsidP="00C4149D">
      <w:pPr>
        <w:ind w:right="-311"/>
        <w:jc w:val="both"/>
        <w:rPr>
          <w:rFonts w:ascii="Arial" w:hAnsi="Arial" w:cs="Arial"/>
          <w:sz w:val="20"/>
          <w:szCs w:val="20"/>
        </w:rPr>
      </w:pPr>
    </w:p>
    <w:p w14:paraId="3CA4669F"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A01B4F0"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
    <w:p w14:paraId="7E870020"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C1CBA85" w14:textId="77777777" w:rsidR="00C4149D" w:rsidRPr="00507026" w:rsidRDefault="00C4149D" w:rsidP="00C4149D">
      <w:pPr>
        <w:ind w:right="-311"/>
        <w:jc w:val="both"/>
        <w:rPr>
          <w:rFonts w:ascii="Arial" w:hAnsi="Arial" w:cs="Arial"/>
          <w:sz w:val="20"/>
          <w:szCs w:val="20"/>
          <w:u w:val="single"/>
        </w:rPr>
      </w:pPr>
    </w:p>
    <w:p w14:paraId="152C5391" w14:textId="77777777" w:rsidR="00C4149D" w:rsidRDefault="00C4149D" w:rsidP="00C4149D">
      <w:pPr>
        <w:pStyle w:val="Corpsdetexte"/>
        <w:ind w:right="-312"/>
        <w:rPr>
          <w:rFonts w:ascii="Arial" w:hAnsi="Arial" w:cs="Arial"/>
          <w:sz w:val="20"/>
          <w:szCs w:val="20"/>
        </w:rPr>
      </w:pPr>
      <w:r w:rsidRPr="00B36AB3">
        <w:rPr>
          <w:rFonts w:ascii="Arial" w:hAnsi="Arial" w:cs="Arial"/>
          <w:sz w:val="20"/>
          <w:szCs w:val="20"/>
        </w:rPr>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608E8D95" w14:textId="77777777" w:rsidR="00C4149D" w:rsidRDefault="00C4149D" w:rsidP="00C4149D">
      <w:pPr>
        <w:pStyle w:val="Corpsdetexte"/>
        <w:ind w:right="-312"/>
        <w:rPr>
          <w:rFonts w:ascii="Arial" w:hAnsi="Arial" w:cs="Arial"/>
          <w:sz w:val="20"/>
          <w:szCs w:val="20"/>
        </w:rPr>
      </w:pPr>
    </w:p>
    <w:p w14:paraId="57DA77E7" w14:textId="77777777" w:rsidR="00C4149D" w:rsidRPr="00507026" w:rsidRDefault="00C4149D" w:rsidP="00C4149D">
      <w:pPr>
        <w:pStyle w:val="Corpsdetexte"/>
        <w:ind w:right="-312"/>
        <w:rPr>
          <w:rFonts w:ascii="Arial" w:hAnsi="Arial" w:cs="Arial"/>
          <w:sz w:val="20"/>
          <w:szCs w:val="20"/>
        </w:rPr>
      </w:pPr>
    </w:p>
    <w:p w14:paraId="7336AC89" w14:textId="77777777" w:rsidR="00C4149D" w:rsidRPr="00507026" w:rsidRDefault="00C4149D" w:rsidP="00C4149D">
      <w:pPr>
        <w:pStyle w:val="Titre1"/>
        <w:rPr>
          <w:u w:val="single"/>
        </w:rPr>
      </w:pPr>
      <w:bookmarkStart w:id="13" w:name="_Toc184221926"/>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3"/>
    </w:p>
    <w:p w14:paraId="1385F8E3" w14:textId="77777777" w:rsidR="00C4149D" w:rsidRDefault="00C4149D" w:rsidP="00C4149D">
      <w:pPr>
        <w:pStyle w:val="Normal1"/>
        <w:rPr>
          <w:rFonts w:ascii="Arial" w:hAnsi="Arial" w:cs="Arial"/>
          <w:sz w:val="20"/>
          <w:szCs w:val="20"/>
        </w:rPr>
      </w:pPr>
    </w:p>
    <w:p w14:paraId="15A9CC59" w14:textId="77777777" w:rsidR="00C4149D" w:rsidRDefault="00C4149D" w:rsidP="00C4149D">
      <w:pPr>
        <w:ind w:right="-312"/>
        <w:jc w:val="both"/>
        <w:rPr>
          <w:rFonts w:ascii="Arial" w:hAnsi="Arial" w:cs="Arial"/>
          <w:sz w:val="20"/>
          <w:szCs w:val="20"/>
        </w:rPr>
      </w:pPr>
    </w:p>
    <w:p w14:paraId="2E11286F" w14:textId="77777777" w:rsidR="00C4149D" w:rsidRPr="0073606D" w:rsidRDefault="00C4149D" w:rsidP="00C4149D">
      <w:pPr>
        <w:ind w:right="-311"/>
        <w:jc w:val="both"/>
        <w:rPr>
          <w:rFonts w:ascii="Arial" w:hAnsi="Arial" w:cs="Arial"/>
          <w:b/>
          <w:bCs/>
          <w:sz w:val="20"/>
          <w:szCs w:val="20"/>
          <w:u w:val="single"/>
        </w:rPr>
      </w:pPr>
      <w:r w:rsidRPr="0073606D">
        <w:rPr>
          <w:rFonts w:ascii="Arial" w:hAnsi="Arial" w:cs="Arial"/>
          <w:b/>
          <w:bCs/>
          <w:sz w:val="20"/>
          <w:szCs w:val="20"/>
          <w:u w:val="single"/>
        </w:rPr>
        <w:t xml:space="preserve">Article </w:t>
      </w:r>
      <w:r>
        <w:rPr>
          <w:rFonts w:ascii="Arial" w:hAnsi="Arial" w:cs="Arial"/>
          <w:b/>
          <w:bCs/>
          <w:sz w:val="20"/>
          <w:szCs w:val="20"/>
          <w:u w:val="single"/>
        </w:rPr>
        <w:t>9</w:t>
      </w:r>
      <w:r w:rsidRPr="0073606D">
        <w:rPr>
          <w:rFonts w:ascii="Arial" w:hAnsi="Arial" w:cs="Arial"/>
          <w:b/>
          <w:bCs/>
          <w:sz w:val="20"/>
          <w:szCs w:val="20"/>
          <w:u w:val="single"/>
        </w:rPr>
        <w:t>-1 : Durée du marché</w:t>
      </w:r>
      <w:r w:rsidRPr="0073606D">
        <w:rPr>
          <w:rFonts w:ascii="Arial" w:hAnsi="Arial" w:cs="Arial"/>
          <w:b/>
          <w:bCs/>
          <w:sz w:val="20"/>
          <w:szCs w:val="20"/>
        </w:rPr>
        <w:t> :</w:t>
      </w:r>
    </w:p>
    <w:p w14:paraId="7318A7BD" w14:textId="6F81B305" w:rsidR="00C4149D" w:rsidRPr="003A6F33" w:rsidRDefault="00C4149D" w:rsidP="00C4149D">
      <w:pPr>
        <w:ind w:right="-311"/>
        <w:jc w:val="both"/>
        <w:rPr>
          <w:rFonts w:ascii="Arial" w:hAnsi="Arial" w:cs="Arial"/>
          <w:bCs/>
          <w:sz w:val="20"/>
          <w:szCs w:val="20"/>
        </w:rPr>
      </w:pPr>
      <w:bookmarkStart w:id="14" w:name="_GoBack"/>
      <w:bookmarkEnd w:id="14"/>
    </w:p>
    <w:p w14:paraId="7069A4E7" w14:textId="77777777" w:rsidR="00803DE3" w:rsidRPr="00B53CF5" w:rsidRDefault="00803DE3" w:rsidP="00803DE3">
      <w:pPr>
        <w:jc w:val="both"/>
        <w:rPr>
          <w:rFonts w:ascii="Arial" w:hAnsi="Arial" w:cs="Arial"/>
          <w:bCs/>
          <w:sz w:val="20"/>
          <w:szCs w:val="20"/>
        </w:rPr>
      </w:pPr>
      <w:r w:rsidRPr="00B53CF5">
        <w:rPr>
          <w:rFonts w:ascii="Arial" w:hAnsi="Arial" w:cs="Arial"/>
          <w:sz w:val="20"/>
          <w:szCs w:val="20"/>
        </w:rPr>
        <w:t xml:space="preserve">La </w:t>
      </w:r>
      <w:r w:rsidRPr="00B53CF5">
        <w:rPr>
          <w:rFonts w:ascii="Arial" w:hAnsi="Arial" w:cs="Arial"/>
          <w:bCs/>
          <w:sz w:val="20"/>
          <w:szCs w:val="20"/>
        </w:rPr>
        <w:t xml:space="preserve">durée du marché est fixée à </w:t>
      </w:r>
      <w:r w:rsidRPr="002A0316">
        <w:rPr>
          <w:rFonts w:ascii="Arial" w:hAnsi="Arial" w:cs="Arial"/>
          <w:b/>
          <w:bCs/>
          <w:sz w:val="20"/>
          <w:szCs w:val="20"/>
        </w:rPr>
        <w:t>douze (12) mois</w:t>
      </w:r>
      <w:r w:rsidRPr="00B53CF5">
        <w:rPr>
          <w:rFonts w:ascii="Arial" w:hAnsi="Arial" w:cs="Arial"/>
          <w:bCs/>
          <w:sz w:val="20"/>
          <w:szCs w:val="20"/>
        </w:rPr>
        <w:t xml:space="preserve"> à compter de sa date de notification. </w:t>
      </w:r>
    </w:p>
    <w:p w14:paraId="71D2E18F" w14:textId="00754EDE" w:rsidR="00803DE3" w:rsidRPr="002A0316" w:rsidRDefault="00803DE3" w:rsidP="00803DE3">
      <w:pPr>
        <w:jc w:val="both"/>
        <w:rPr>
          <w:rFonts w:ascii="Arial" w:hAnsi="Arial" w:cs="Arial"/>
          <w:b/>
          <w:sz w:val="20"/>
          <w:szCs w:val="20"/>
        </w:rPr>
      </w:pPr>
    </w:p>
    <w:p w14:paraId="1FE82C0E" w14:textId="77777777" w:rsidR="00803DE3" w:rsidRPr="00B53CF5" w:rsidRDefault="00803DE3" w:rsidP="00803DE3">
      <w:pPr>
        <w:jc w:val="both"/>
        <w:rPr>
          <w:rFonts w:ascii="Arial" w:hAnsi="Arial" w:cs="Arial"/>
          <w:sz w:val="20"/>
          <w:szCs w:val="20"/>
        </w:rPr>
      </w:pPr>
      <w:r w:rsidRPr="002A0316">
        <w:rPr>
          <w:rFonts w:ascii="Arial" w:hAnsi="Arial" w:cs="Arial"/>
          <w:b/>
          <w:sz w:val="20"/>
          <w:szCs w:val="20"/>
        </w:rPr>
        <w:t>Il sera ensuite renouvelable trois (3) fois</w:t>
      </w:r>
      <w:r w:rsidRPr="00B53CF5">
        <w:rPr>
          <w:rFonts w:ascii="Arial" w:hAnsi="Arial" w:cs="Arial"/>
          <w:sz w:val="20"/>
          <w:szCs w:val="20"/>
        </w:rPr>
        <w:t xml:space="preserve"> de façon tacite par le représentant du pouvoir adjudicateur par périodes de douze (12) mois sans que sa durée totale n’excède </w:t>
      </w:r>
      <w:r w:rsidRPr="002A0316">
        <w:rPr>
          <w:rFonts w:ascii="Arial" w:hAnsi="Arial" w:cs="Arial"/>
          <w:b/>
          <w:sz w:val="20"/>
          <w:szCs w:val="20"/>
        </w:rPr>
        <w:t>quarante-huit (48) mois.</w:t>
      </w:r>
      <w:r w:rsidRPr="00B53CF5">
        <w:rPr>
          <w:rFonts w:ascii="Arial" w:hAnsi="Arial" w:cs="Arial"/>
          <w:sz w:val="20"/>
          <w:szCs w:val="20"/>
        </w:rPr>
        <w:t xml:space="preserve"> </w:t>
      </w:r>
    </w:p>
    <w:p w14:paraId="011C82F8" w14:textId="01848323" w:rsidR="00803DE3" w:rsidRPr="00B53CF5" w:rsidRDefault="00803DE3" w:rsidP="00803DE3">
      <w:pPr>
        <w:jc w:val="both"/>
        <w:rPr>
          <w:rFonts w:ascii="Arial" w:hAnsi="Arial" w:cs="Arial"/>
          <w:sz w:val="20"/>
          <w:szCs w:val="20"/>
        </w:rPr>
      </w:pPr>
    </w:p>
    <w:p w14:paraId="28EECB8F" w14:textId="77777777" w:rsidR="00803DE3" w:rsidRPr="00B53CF5" w:rsidRDefault="00803DE3" w:rsidP="00803DE3">
      <w:pPr>
        <w:jc w:val="both"/>
        <w:rPr>
          <w:rFonts w:ascii="Arial" w:hAnsi="Arial" w:cs="Arial"/>
          <w:sz w:val="20"/>
          <w:szCs w:val="20"/>
        </w:rPr>
      </w:pPr>
      <w:r w:rsidRPr="00B53CF5">
        <w:rPr>
          <w:rFonts w:ascii="Arial" w:hAnsi="Arial" w:cs="Arial"/>
          <w:sz w:val="20"/>
          <w:szCs w:val="20"/>
        </w:rPr>
        <w:t>En cas de non reconduction, la décision est notifiée aux titulaires au marché au moins deux (2) mois avant la date anniversaire de la notification du marché.</w:t>
      </w:r>
    </w:p>
    <w:p w14:paraId="6C0408CF" w14:textId="77777777" w:rsidR="00803DE3" w:rsidRPr="00B53CF5" w:rsidRDefault="00803DE3" w:rsidP="00803DE3">
      <w:pPr>
        <w:jc w:val="both"/>
        <w:rPr>
          <w:rFonts w:ascii="Arial" w:hAnsi="Arial" w:cs="Arial"/>
          <w:sz w:val="20"/>
          <w:szCs w:val="20"/>
        </w:rPr>
      </w:pPr>
      <w:r w:rsidRPr="00B53CF5">
        <w:rPr>
          <w:rFonts w:ascii="Arial" w:hAnsi="Arial" w:cs="Arial"/>
          <w:sz w:val="20"/>
          <w:szCs w:val="20"/>
        </w:rPr>
        <w:t>Les titulaires ne pourront refuser la reconduction.</w:t>
      </w:r>
    </w:p>
    <w:p w14:paraId="01CB492F" w14:textId="77777777" w:rsidR="00803DE3" w:rsidRPr="00B76161" w:rsidRDefault="00803DE3">
      <w:pPr>
        <w:ind w:right="-311"/>
        <w:jc w:val="both"/>
        <w:rPr>
          <w:rFonts w:ascii="Arial" w:hAnsi="Arial" w:cs="Arial"/>
          <w:b/>
          <w:bCs/>
          <w:sz w:val="20"/>
          <w:szCs w:val="20"/>
          <w:u w:val="single"/>
        </w:rPr>
      </w:pPr>
    </w:p>
    <w:p w14:paraId="4DBA5E95" w14:textId="77777777" w:rsidR="00803DE3" w:rsidRPr="00B76161" w:rsidRDefault="00803DE3">
      <w:pPr>
        <w:ind w:right="-311"/>
        <w:jc w:val="both"/>
        <w:rPr>
          <w:rFonts w:ascii="Arial" w:hAnsi="Arial" w:cs="Arial"/>
          <w:b/>
          <w:bCs/>
          <w:sz w:val="20"/>
          <w:szCs w:val="20"/>
          <w:u w:val="single"/>
        </w:rPr>
      </w:pPr>
    </w:p>
    <w:p w14:paraId="13E7E7B0" w14:textId="77777777" w:rsidR="00C4149D" w:rsidRPr="00081E01" w:rsidRDefault="00C4149D" w:rsidP="00C4149D">
      <w:pPr>
        <w:ind w:right="-311"/>
        <w:jc w:val="both"/>
        <w:rPr>
          <w:rFonts w:ascii="Arial" w:hAnsi="Arial" w:cs="Arial"/>
          <w:b/>
          <w:bCs/>
          <w:sz w:val="20"/>
          <w:szCs w:val="20"/>
          <w:u w:val="single"/>
        </w:rPr>
      </w:pPr>
      <w:r w:rsidRPr="00B76161">
        <w:rPr>
          <w:rFonts w:ascii="Arial" w:hAnsi="Arial" w:cs="Arial"/>
          <w:b/>
          <w:bCs/>
          <w:sz w:val="20"/>
          <w:szCs w:val="20"/>
          <w:u w:val="single"/>
        </w:rPr>
        <w:t xml:space="preserve">Article </w:t>
      </w:r>
      <w:r>
        <w:rPr>
          <w:rFonts w:ascii="Arial" w:hAnsi="Arial" w:cs="Arial"/>
          <w:b/>
          <w:bCs/>
          <w:sz w:val="20"/>
          <w:szCs w:val="20"/>
          <w:u w:val="single"/>
        </w:rPr>
        <w:t>9</w:t>
      </w:r>
      <w:r w:rsidRPr="00B76161">
        <w:rPr>
          <w:rFonts w:ascii="Arial" w:hAnsi="Arial" w:cs="Arial"/>
          <w:b/>
          <w:bCs/>
          <w:sz w:val="20"/>
          <w:szCs w:val="20"/>
          <w:u w:val="single"/>
        </w:rPr>
        <w:t>-2 : Délais d’exécution</w:t>
      </w:r>
      <w:r>
        <w:rPr>
          <w:rFonts w:ascii="Arial" w:hAnsi="Arial" w:cs="Arial"/>
          <w:b/>
          <w:bCs/>
          <w:sz w:val="20"/>
          <w:szCs w:val="20"/>
          <w:u w:val="single"/>
        </w:rPr>
        <w:t xml:space="preserve"> </w:t>
      </w:r>
      <w:r w:rsidRPr="00B76161">
        <w:rPr>
          <w:rFonts w:ascii="Arial" w:hAnsi="Arial" w:cs="Arial"/>
          <w:b/>
          <w:bCs/>
          <w:sz w:val="20"/>
          <w:szCs w:val="20"/>
        </w:rPr>
        <w:t>:</w:t>
      </w:r>
    </w:p>
    <w:p w14:paraId="42AFFF50" w14:textId="77777777" w:rsidR="00C4149D" w:rsidRPr="00B76161" w:rsidRDefault="00C4149D" w:rsidP="00C4149D">
      <w:pPr>
        <w:jc w:val="both"/>
        <w:rPr>
          <w:rFonts w:ascii="Arial" w:hAnsi="Arial" w:cs="Arial"/>
          <w:b/>
          <w:sz w:val="20"/>
          <w:szCs w:val="20"/>
        </w:rPr>
      </w:pPr>
    </w:p>
    <w:p w14:paraId="74E278A0" w14:textId="77777777" w:rsidR="00C4149D" w:rsidRDefault="00C4149D" w:rsidP="00C4149D">
      <w:pPr>
        <w:rPr>
          <w:rFonts w:ascii="Arial" w:hAnsi="Arial"/>
          <w:sz w:val="20"/>
          <w:szCs w:val="20"/>
        </w:rPr>
      </w:pPr>
      <w:r w:rsidRPr="001F33B0">
        <w:rPr>
          <w:rFonts w:ascii="Arial" w:hAnsi="Arial"/>
          <w:sz w:val="20"/>
          <w:szCs w:val="20"/>
        </w:rPr>
        <w:t xml:space="preserve">Les délais d’exécution </w:t>
      </w:r>
      <w:r>
        <w:rPr>
          <w:rFonts w:ascii="Arial" w:hAnsi="Arial"/>
          <w:sz w:val="20"/>
          <w:szCs w:val="20"/>
        </w:rPr>
        <w:t>des travaux</w:t>
      </w:r>
      <w:r w:rsidRPr="001F33B0">
        <w:rPr>
          <w:rFonts w:ascii="Arial" w:hAnsi="Arial"/>
          <w:sz w:val="20"/>
          <w:szCs w:val="20"/>
        </w:rPr>
        <w:t xml:space="preserve"> sont définis à l’article </w:t>
      </w:r>
      <w:r>
        <w:rPr>
          <w:rFonts w:ascii="Arial" w:hAnsi="Arial"/>
          <w:sz w:val="20"/>
          <w:szCs w:val="20"/>
        </w:rPr>
        <w:t>14</w:t>
      </w:r>
      <w:r w:rsidRPr="001F33B0">
        <w:rPr>
          <w:rFonts w:ascii="Arial" w:hAnsi="Arial"/>
          <w:sz w:val="20"/>
          <w:szCs w:val="20"/>
        </w:rPr>
        <w:t xml:space="preserve"> du CCAP.</w:t>
      </w:r>
    </w:p>
    <w:p w14:paraId="2F3A86CA" w14:textId="77777777" w:rsidR="00C4149D" w:rsidRDefault="00C4149D" w:rsidP="00C4149D">
      <w:pPr>
        <w:rPr>
          <w:rFonts w:ascii="Arial" w:hAnsi="Arial" w:cs="Arial"/>
          <w:sz w:val="20"/>
          <w:szCs w:val="20"/>
        </w:rPr>
      </w:pPr>
    </w:p>
    <w:p w14:paraId="7351C62D" w14:textId="77777777" w:rsidR="00C4149D" w:rsidRPr="00507026" w:rsidRDefault="00C4149D" w:rsidP="00C4149D">
      <w:pPr>
        <w:rPr>
          <w:rFonts w:ascii="Arial" w:hAnsi="Arial" w:cs="Arial"/>
          <w:sz w:val="20"/>
          <w:szCs w:val="20"/>
        </w:rPr>
      </w:pPr>
    </w:p>
    <w:p w14:paraId="232CA18A" w14:textId="77777777" w:rsidR="00C4149D" w:rsidRPr="00507026" w:rsidRDefault="00C4149D" w:rsidP="00C4149D">
      <w:pPr>
        <w:pStyle w:val="Titre1"/>
      </w:pPr>
      <w:bookmarkStart w:id="15" w:name="_Toc184221927"/>
      <w:r>
        <w:t>ARTICLE 10</w:t>
      </w:r>
      <w:r w:rsidRPr="00507026">
        <w:t xml:space="preserve"> </w:t>
      </w:r>
      <w:r>
        <w:t>–</w:t>
      </w:r>
      <w:r w:rsidRPr="00507026">
        <w:t xml:space="preserve"> PAIEMENT</w:t>
      </w:r>
      <w:r>
        <w:t xml:space="preserve"> </w:t>
      </w:r>
      <w:r w:rsidRPr="00AE1AD2">
        <w:rPr>
          <w:i/>
          <w:color w:val="FF0000"/>
        </w:rPr>
        <w:t>(à compléter)</w:t>
      </w:r>
      <w:bookmarkEnd w:id="15"/>
    </w:p>
    <w:p w14:paraId="023DE1E9" w14:textId="77777777" w:rsidR="00C4149D" w:rsidRPr="00507026" w:rsidRDefault="00C4149D" w:rsidP="00C4149D">
      <w:pPr>
        <w:ind w:right="-311"/>
        <w:jc w:val="both"/>
        <w:rPr>
          <w:rFonts w:ascii="Arial" w:hAnsi="Arial" w:cs="Arial"/>
          <w:sz w:val="20"/>
          <w:szCs w:val="20"/>
        </w:rPr>
      </w:pPr>
    </w:p>
    <w:p w14:paraId="1B1052A8" w14:textId="77777777" w:rsidR="00C4149D" w:rsidRPr="00507026" w:rsidRDefault="00C4149D" w:rsidP="00C4149D">
      <w:pPr>
        <w:ind w:right="-311"/>
        <w:jc w:val="both"/>
        <w:rPr>
          <w:rFonts w:ascii="Arial" w:hAnsi="Arial" w:cs="Arial"/>
          <w:b/>
          <w:bCs/>
          <w:sz w:val="20"/>
          <w:szCs w:val="20"/>
          <w:u w:val="single"/>
        </w:rPr>
      </w:pPr>
      <w:r>
        <w:rPr>
          <w:rFonts w:ascii="Arial" w:hAnsi="Arial" w:cs="Arial"/>
          <w:b/>
          <w:bCs/>
          <w:sz w:val="20"/>
          <w:szCs w:val="20"/>
          <w:u w:val="single"/>
        </w:rPr>
        <w:t>Article 10</w:t>
      </w:r>
      <w:r w:rsidRPr="00507026">
        <w:rPr>
          <w:rFonts w:ascii="Arial" w:hAnsi="Arial" w:cs="Arial"/>
          <w:b/>
          <w:bCs/>
          <w:sz w:val="20"/>
          <w:szCs w:val="20"/>
          <w:u w:val="single"/>
        </w:rPr>
        <w:t>-1 : Compte à créditer</w:t>
      </w:r>
      <w:r w:rsidRPr="00507026">
        <w:rPr>
          <w:rFonts w:ascii="Arial" w:hAnsi="Arial" w:cs="Arial"/>
          <w:b/>
          <w:bCs/>
          <w:sz w:val="20"/>
          <w:szCs w:val="20"/>
        </w:rPr>
        <w:t> </w:t>
      </w:r>
      <w:r w:rsidRPr="00727270">
        <w:rPr>
          <w:rFonts w:ascii="Arial" w:hAnsi="Arial" w:cs="Arial"/>
          <w:bCs/>
          <w:i/>
          <w:color w:val="FF0000"/>
          <w:sz w:val="20"/>
          <w:szCs w:val="20"/>
        </w:rPr>
        <w:t>(fournir un RIB)</w:t>
      </w:r>
      <w:r>
        <w:rPr>
          <w:rFonts w:ascii="Arial" w:hAnsi="Arial" w:cs="Arial"/>
          <w:b/>
          <w:bCs/>
          <w:sz w:val="20"/>
          <w:szCs w:val="20"/>
        </w:rPr>
        <w:t xml:space="preserve"> </w:t>
      </w:r>
      <w:r w:rsidRPr="00507026">
        <w:rPr>
          <w:rFonts w:ascii="Arial" w:hAnsi="Arial" w:cs="Arial"/>
          <w:b/>
          <w:bCs/>
          <w:sz w:val="20"/>
          <w:szCs w:val="20"/>
        </w:rPr>
        <w:t>:</w:t>
      </w:r>
    </w:p>
    <w:p w14:paraId="5C3FB48C" w14:textId="77777777" w:rsidR="00C4149D" w:rsidRPr="00507026" w:rsidRDefault="00C4149D" w:rsidP="00C4149D">
      <w:pPr>
        <w:ind w:right="-311"/>
        <w:jc w:val="both"/>
        <w:rPr>
          <w:rFonts w:ascii="Arial" w:hAnsi="Arial" w:cs="Arial"/>
          <w:sz w:val="20"/>
          <w:szCs w:val="20"/>
        </w:rPr>
      </w:pPr>
    </w:p>
    <w:p w14:paraId="12FE5493"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41FF4C97" w14:textId="77777777" w:rsidR="00C4149D" w:rsidRPr="00804458" w:rsidRDefault="00C4149D" w:rsidP="00C4149D">
      <w:pPr>
        <w:ind w:right="-311"/>
        <w:jc w:val="both"/>
        <w:rPr>
          <w:rFonts w:ascii="Arial" w:hAnsi="Arial" w:cs="Arial"/>
          <w:sz w:val="20"/>
          <w:szCs w:val="20"/>
          <w:u w:val="single"/>
        </w:rPr>
      </w:pPr>
    </w:p>
    <w:p w14:paraId="7A2A17BE" w14:textId="77777777" w:rsidR="00C4149D" w:rsidRPr="00507026" w:rsidRDefault="00C4149D" w:rsidP="00C4149D">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3BDDBA87" w14:textId="77777777" w:rsidR="00C4149D" w:rsidRPr="00507026" w:rsidRDefault="00C4149D" w:rsidP="00C4149D">
      <w:pPr>
        <w:ind w:right="-311"/>
        <w:jc w:val="both"/>
        <w:rPr>
          <w:rFonts w:ascii="Arial" w:hAnsi="Arial" w:cs="Arial"/>
          <w:sz w:val="20"/>
          <w:szCs w:val="20"/>
        </w:rPr>
      </w:pPr>
    </w:p>
    <w:p w14:paraId="4449931A" w14:textId="77777777" w:rsidR="00C4149D" w:rsidRPr="00507026" w:rsidRDefault="00C4149D" w:rsidP="00C4149D">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559D1FEA" w14:textId="77777777" w:rsidR="00C4149D" w:rsidRPr="00507026" w:rsidRDefault="00C4149D" w:rsidP="00C4149D">
      <w:pPr>
        <w:ind w:right="-311"/>
        <w:jc w:val="both"/>
        <w:rPr>
          <w:rFonts w:ascii="Arial" w:hAnsi="Arial" w:cs="Arial"/>
          <w:sz w:val="20"/>
          <w:szCs w:val="20"/>
        </w:rPr>
      </w:pPr>
    </w:p>
    <w:p w14:paraId="07DE3B30" w14:textId="77777777" w:rsidR="00C4149D" w:rsidRPr="00507026" w:rsidRDefault="00C4149D" w:rsidP="00C4149D">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7391587B" w14:textId="77777777" w:rsidR="00C4149D" w:rsidRPr="00507026" w:rsidRDefault="00C4149D" w:rsidP="00C4149D">
      <w:pPr>
        <w:ind w:right="-311"/>
        <w:jc w:val="both"/>
        <w:rPr>
          <w:rFonts w:ascii="Arial" w:hAnsi="Arial" w:cs="Arial"/>
          <w:sz w:val="20"/>
          <w:szCs w:val="20"/>
        </w:rPr>
      </w:pPr>
    </w:p>
    <w:p w14:paraId="29FC61CB"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2406D01" w14:textId="77777777" w:rsidR="00C4149D" w:rsidRPr="00507026" w:rsidRDefault="00C4149D" w:rsidP="00C4149D">
      <w:pPr>
        <w:ind w:right="-311"/>
        <w:jc w:val="both"/>
        <w:rPr>
          <w:rFonts w:ascii="Arial" w:hAnsi="Arial" w:cs="Arial"/>
          <w:sz w:val="20"/>
          <w:szCs w:val="20"/>
        </w:rPr>
      </w:pPr>
    </w:p>
    <w:p w14:paraId="0CA2AB6A" w14:textId="77777777" w:rsidR="00C4149D" w:rsidRDefault="00C4149D" w:rsidP="00C4149D">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5796B223" w14:textId="77777777" w:rsidR="00C4149D" w:rsidRDefault="00C4149D" w:rsidP="00C4149D">
      <w:pPr>
        <w:ind w:right="-311"/>
        <w:jc w:val="both"/>
        <w:rPr>
          <w:rFonts w:ascii="Arial" w:hAnsi="Arial" w:cs="Arial"/>
          <w:i/>
          <w:sz w:val="20"/>
          <w:szCs w:val="20"/>
        </w:rPr>
      </w:pPr>
    </w:p>
    <w:p w14:paraId="4B3CBE22" w14:textId="77777777" w:rsidR="00C4149D" w:rsidRPr="00D22EC1" w:rsidRDefault="00C4149D" w:rsidP="00C4149D">
      <w:pPr>
        <w:ind w:right="-311"/>
        <w:jc w:val="both"/>
        <w:rPr>
          <w:rFonts w:ascii="Arial" w:hAnsi="Arial" w:cs="Arial"/>
          <w:sz w:val="20"/>
          <w:szCs w:val="20"/>
        </w:rPr>
      </w:pPr>
      <w:r w:rsidRPr="00D22EC1">
        <w:rPr>
          <w:rFonts w:ascii="Arial" w:hAnsi="Arial" w:cs="Arial"/>
          <w:sz w:val="20"/>
          <w:szCs w:val="20"/>
        </w:rPr>
        <w:t>- BIC/IBAN</w:t>
      </w:r>
    </w:p>
    <w:p w14:paraId="7456FAE3" w14:textId="77777777" w:rsidR="00C4149D" w:rsidRDefault="00C4149D" w:rsidP="00C4149D">
      <w:pPr>
        <w:ind w:right="-311"/>
        <w:jc w:val="both"/>
        <w:rPr>
          <w:rFonts w:ascii="Arial" w:hAnsi="Arial" w:cs="Arial"/>
          <w:sz w:val="20"/>
          <w:szCs w:val="20"/>
          <w:u w:val="single"/>
        </w:rPr>
      </w:pPr>
    </w:p>
    <w:p w14:paraId="47E3BCD1" w14:textId="77777777" w:rsidR="00C4149D" w:rsidRPr="00507026" w:rsidRDefault="00C4149D" w:rsidP="00C4149D">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06CF7C90" w14:textId="77777777" w:rsidR="00C4149D" w:rsidRPr="00507026" w:rsidRDefault="00C4149D" w:rsidP="00C4149D">
      <w:pPr>
        <w:ind w:right="-311"/>
        <w:jc w:val="both"/>
        <w:rPr>
          <w:rFonts w:ascii="Arial" w:hAnsi="Arial" w:cs="Arial"/>
          <w:sz w:val="20"/>
          <w:szCs w:val="20"/>
        </w:rPr>
      </w:pPr>
    </w:p>
    <w:p w14:paraId="60EA6399" w14:textId="77777777" w:rsidR="00C4149D" w:rsidRPr="00507026" w:rsidRDefault="00C4149D" w:rsidP="00C4149D">
      <w:pPr>
        <w:ind w:right="-311"/>
        <w:jc w:val="both"/>
        <w:rPr>
          <w:rFonts w:ascii="Arial" w:hAnsi="Arial" w:cs="Arial"/>
          <w:i/>
          <w:sz w:val="20"/>
          <w:szCs w:val="20"/>
        </w:rPr>
      </w:pPr>
      <w:r w:rsidRPr="00507026">
        <w:rPr>
          <w:rFonts w:ascii="Arial" w:hAnsi="Arial" w:cs="Arial"/>
          <w:sz w:val="20"/>
          <w:szCs w:val="20"/>
        </w:rPr>
        <w:t>- Compte ouvert au nom de:</w:t>
      </w:r>
    </w:p>
    <w:p w14:paraId="1AFBC2C5" w14:textId="77777777" w:rsidR="00C4149D" w:rsidRPr="00507026" w:rsidRDefault="00C4149D" w:rsidP="00C4149D">
      <w:pPr>
        <w:ind w:right="-311"/>
        <w:jc w:val="both"/>
        <w:rPr>
          <w:rFonts w:ascii="Arial" w:hAnsi="Arial" w:cs="Arial"/>
          <w:sz w:val="20"/>
          <w:szCs w:val="20"/>
        </w:rPr>
      </w:pPr>
    </w:p>
    <w:p w14:paraId="476BBF68" w14:textId="77777777" w:rsidR="00C4149D" w:rsidRPr="00507026" w:rsidRDefault="00C4149D" w:rsidP="00C4149D">
      <w:pPr>
        <w:ind w:right="-311"/>
        <w:jc w:val="both"/>
        <w:rPr>
          <w:rFonts w:ascii="Arial" w:hAnsi="Arial" w:cs="Arial"/>
          <w:b/>
          <w:i/>
          <w:sz w:val="20"/>
          <w:szCs w:val="20"/>
        </w:rPr>
      </w:pPr>
      <w:r w:rsidRPr="00507026">
        <w:rPr>
          <w:rFonts w:ascii="Arial" w:hAnsi="Arial" w:cs="Arial"/>
          <w:sz w:val="20"/>
          <w:szCs w:val="20"/>
        </w:rPr>
        <w:t>-  Etablissement bancaire suivant :</w:t>
      </w:r>
    </w:p>
    <w:p w14:paraId="0B9AC955" w14:textId="77777777" w:rsidR="00C4149D" w:rsidRPr="00507026" w:rsidRDefault="00C4149D" w:rsidP="00C4149D">
      <w:pPr>
        <w:ind w:right="-311"/>
        <w:jc w:val="both"/>
        <w:rPr>
          <w:rFonts w:ascii="Arial" w:hAnsi="Arial" w:cs="Arial"/>
          <w:sz w:val="20"/>
          <w:szCs w:val="20"/>
        </w:rPr>
      </w:pPr>
    </w:p>
    <w:p w14:paraId="4C2A7F78"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5690446" w14:textId="77777777" w:rsidR="00C4149D" w:rsidRPr="00507026" w:rsidRDefault="00C4149D" w:rsidP="00C4149D">
      <w:pPr>
        <w:ind w:right="-311"/>
        <w:jc w:val="both"/>
        <w:rPr>
          <w:rFonts w:ascii="Arial" w:hAnsi="Arial" w:cs="Arial"/>
          <w:sz w:val="20"/>
          <w:szCs w:val="20"/>
        </w:rPr>
      </w:pPr>
    </w:p>
    <w:p w14:paraId="78D5B78F" w14:textId="77777777" w:rsidR="00C4149D" w:rsidRDefault="00C4149D" w:rsidP="00C4149D">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39EFE9C0" w14:textId="77777777" w:rsidR="00C4149D" w:rsidRDefault="00C4149D" w:rsidP="00C4149D">
      <w:pPr>
        <w:ind w:right="-311"/>
        <w:jc w:val="both"/>
        <w:rPr>
          <w:rFonts w:ascii="Arial" w:hAnsi="Arial" w:cs="Arial"/>
          <w:i/>
          <w:sz w:val="20"/>
          <w:szCs w:val="20"/>
        </w:rPr>
      </w:pPr>
    </w:p>
    <w:p w14:paraId="43E74DE1" w14:textId="77777777" w:rsidR="00C4149D" w:rsidRPr="00D22EC1" w:rsidRDefault="00C4149D" w:rsidP="00C4149D">
      <w:pPr>
        <w:ind w:right="-311"/>
        <w:jc w:val="both"/>
        <w:rPr>
          <w:rFonts w:ascii="Arial" w:hAnsi="Arial" w:cs="Arial"/>
          <w:sz w:val="20"/>
          <w:szCs w:val="20"/>
        </w:rPr>
      </w:pPr>
      <w:r w:rsidRPr="00D22EC1">
        <w:rPr>
          <w:rFonts w:ascii="Arial" w:hAnsi="Arial" w:cs="Arial"/>
          <w:sz w:val="20"/>
          <w:szCs w:val="20"/>
        </w:rPr>
        <w:t>- BIC/IBAN</w:t>
      </w:r>
    </w:p>
    <w:p w14:paraId="1BA3967E" w14:textId="77777777" w:rsidR="00C4149D" w:rsidRPr="00507026" w:rsidRDefault="00C4149D" w:rsidP="00C4149D">
      <w:pPr>
        <w:ind w:right="-311"/>
        <w:jc w:val="both"/>
        <w:rPr>
          <w:rFonts w:ascii="Arial" w:hAnsi="Arial" w:cs="Arial"/>
          <w:sz w:val="20"/>
          <w:szCs w:val="20"/>
        </w:rPr>
      </w:pPr>
    </w:p>
    <w:p w14:paraId="6DD12CDF" w14:textId="77777777" w:rsidR="00C4149D" w:rsidRDefault="00C4149D" w:rsidP="00C4149D">
      <w:pPr>
        <w:ind w:right="-311"/>
        <w:jc w:val="both"/>
        <w:rPr>
          <w:rFonts w:ascii="Arial" w:hAnsi="Arial" w:cs="Arial"/>
          <w:sz w:val="20"/>
          <w:szCs w:val="20"/>
        </w:rPr>
      </w:pPr>
      <w:r w:rsidRPr="00507026">
        <w:rPr>
          <w:rFonts w:ascii="Arial" w:hAnsi="Arial" w:cs="Arial"/>
          <w:sz w:val="20"/>
          <w:szCs w:val="20"/>
        </w:rPr>
        <w:t>Toutefois, l’E.P.M.L se libérera des sommes dues aux sous-traitants payés directement en faisant porter les montants au crédit des comptes désignés dans les annexes, les avenants ou les actes spéciaux.</w:t>
      </w:r>
    </w:p>
    <w:p w14:paraId="0CB363B2" w14:textId="77777777" w:rsidR="00C4149D" w:rsidRPr="00507026" w:rsidRDefault="00C4149D" w:rsidP="00C4149D">
      <w:pPr>
        <w:ind w:right="-311"/>
        <w:jc w:val="both"/>
        <w:rPr>
          <w:rFonts w:ascii="Arial" w:hAnsi="Arial" w:cs="Arial"/>
          <w:sz w:val="20"/>
          <w:szCs w:val="20"/>
        </w:rPr>
      </w:pPr>
    </w:p>
    <w:p w14:paraId="590460BB" w14:textId="77777777" w:rsidR="00C4149D" w:rsidRPr="00D80239"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17FFC133" w14:textId="77777777" w:rsidR="00C4149D" w:rsidRPr="00D80239"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49A37E25" w14:textId="77777777" w:rsidR="00C4149D" w:rsidRPr="00D80239"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202B2942" w14:textId="77777777" w:rsidR="00C4149D" w:rsidRPr="00D80239"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2DA9E52" w14:textId="77777777" w:rsidR="00C4149D" w:rsidRDefault="00C4149D" w:rsidP="00C4149D">
      <w:pPr>
        <w:ind w:right="-311"/>
        <w:jc w:val="both"/>
        <w:rPr>
          <w:rFonts w:ascii="Arial" w:hAnsi="Arial" w:cs="Arial"/>
          <w:sz w:val="20"/>
          <w:szCs w:val="20"/>
        </w:rPr>
      </w:pPr>
    </w:p>
    <w:p w14:paraId="07F8855C" w14:textId="77777777" w:rsidR="00C4149D" w:rsidRPr="00507026" w:rsidRDefault="00C4149D" w:rsidP="00C4149D">
      <w:pPr>
        <w:ind w:right="-311"/>
        <w:jc w:val="both"/>
        <w:rPr>
          <w:rFonts w:ascii="Arial" w:hAnsi="Arial" w:cs="Arial"/>
          <w:sz w:val="20"/>
          <w:szCs w:val="20"/>
        </w:rPr>
      </w:pPr>
    </w:p>
    <w:p w14:paraId="6420DE88" w14:textId="77777777" w:rsidR="00C4149D" w:rsidRPr="00507026" w:rsidRDefault="00C4149D" w:rsidP="00C4149D">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w:t>
      </w:r>
      <w:r w:rsidRPr="004B74F0">
        <w:rPr>
          <w:rFonts w:ascii="Arial" w:hAnsi="Arial" w:cs="Arial"/>
          <w:i/>
          <w:sz w:val="18"/>
          <w:szCs w:val="18"/>
          <w:highlight w:val="yellow"/>
        </w:rPr>
        <w:t>article 10.5 du CCAP</w:t>
      </w:r>
      <w:r>
        <w:rPr>
          <w:rFonts w:ascii="Arial" w:hAnsi="Arial" w:cs="Arial"/>
          <w:i/>
          <w:sz w:val="18"/>
          <w:szCs w:val="18"/>
        </w:rPr>
        <w:t xml:space="preserve">) </w:t>
      </w:r>
      <w:r w:rsidRPr="00507026">
        <w:rPr>
          <w:rFonts w:ascii="Arial" w:hAnsi="Arial" w:cs="Arial"/>
          <w:b/>
          <w:bCs/>
        </w:rPr>
        <w:t>:</w:t>
      </w:r>
    </w:p>
    <w:p w14:paraId="5C05E584" w14:textId="77777777" w:rsidR="00C4149D" w:rsidRPr="000710BB" w:rsidRDefault="00C4149D" w:rsidP="00C4149D">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1D0365">
        <w:rPr>
          <w:rFonts w:ascii="Arial" w:hAnsi="Arial" w:cs="Arial"/>
          <w:sz w:val="20"/>
          <w:szCs w:val="20"/>
        </w:rPr>
      </w:r>
      <w:r w:rsidR="001D0365">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6942D82F" w14:textId="77777777" w:rsidR="00C4149D" w:rsidRPr="000710BB" w:rsidRDefault="00C4149D" w:rsidP="00C4149D">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446C7E1B" w14:textId="77777777" w:rsidR="00C4149D" w:rsidRDefault="00C4149D" w:rsidP="00C4149D">
      <w:pPr>
        <w:ind w:right="-311"/>
        <w:jc w:val="both"/>
        <w:rPr>
          <w:rFonts w:ascii="Arial" w:hAnsi="Arial" w:cs="Arial"/>
          <w:i/>
          <w:iCs/>
          <w:sz w:val="20"/>
          <w:szCs w:val="20"/>
        </w:rPr>
      </w:pPr>
    </w:p>
    <w:p w14:paraId="112EB564" w14:textId="77777777" w:rsidR="00C4149D" w:rsidRPr="00507026"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47F1802A" w14:textId="77777777" w:rsidR="00C4149D" w:rsidRPr="00083F28"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16CEA600" w14:textId="77777777" w:rsidR="00C4149D" w:rsidRDefault="00C4149D" w:rsidP="00C4149D">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10C30035" w14:textId="77777777" w:rsidR="00C4149D" w:rsidRDefault="00C4149D" w:rsidP="00C4149D">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23EB9931" w14:textId="77777777" w:rsidR="00C4149D" w:rsidRPr="00D80239" w:rsidRDefault="00C4149D" w:rsidP="00C4149D">
      <w:pPr>
        <w:ind w:right="-311"/>
        <w:jc w:val="both"/>
        <w:rPr>
          <w:rFonts w:ascii="Arial" w:hAnsi="Arial" w:cs="Arial"/>
          <w:sz w:val="20"/>
          <w:szCs w:val="20"/>
        </w:rPr>
      </w:pPr>
    </w:p>
    <w:p w14:paraId="2060BF86" w14:textId="77777777" w:rsidR="00C4149D" w:rsidRPr="00D80239" w:rsidRDefault="00C4149D" w:rsidP="00C4149D">
      <w:pPr>
        <w:tabs>
          <w:tab w:val="left" w:pos="426"/>
        </w:tabs>
        <w:overflowPunct/>
        <w:autoSpaceDE/>
        <w:autoSpaceDN/>
        <w:adjustRightInd/>
        <w:spacing w:after="240"/>
        <w:jc w:val="both"/>
        <w:textAlignment w:val="auto"/>
        <w:rPr>
          <w:rFonts w:ascii="Arial" w:hAnsi="Arial" w:cs="Arial"/>
          <w:b/>
          <w:i/>
          <w:color w:val="000000"/>
          <w:sz w:val="16"/>
          <w:szCs w:val="22"/>
        </w:rPr>
      </w:pPr>
      <w:r w:rsidRPr="00D80239">
        <w:rPr>
          <w:rFonts w:ascii="Arial" w:hAnsi="Arial" w:cs="Arial"/>
          <w:b/>
          <w:bCs/>
          <w:sz w:val="20"/>
          <w:szCs w:val="20"/>
          <w:u w:val="single"/>
        </w:rPr>
        <w:t>Article 10-3 : Désignation des cotraitants et répartition des prestations</w:t>
      </w:r>
      <w:r w:rsidRPr="00D80239">
        <w:rPr>
          <w:rFonts w:ascii="Arial" w:hAnsi="Arial" w:cs="Arial"/>
          <w:b/>
          <w:bCs/>
          <w:sz w:val="20"/>
          <w:szCs w:val="20"/>
        </w:rPr>
        <w:t xml:space="preserve"> </w:t>
      </w:r>
      <w:r w:rsidRPr="00D80239">
        <w:rPr>
          <w:rFonts w:ascii="Arial" w:hAnsi="Arial" w:cs="Arial"/>
          <w:bCs/>
          <w:i/>
          <w:color w:val="FF0000"/>
          <w:sz w:val="20"/>
          <w:szCs w:val="20"/>
        </w:rPr>
        <w:t>(à compléter le cas échéant)</w:t>
      </w:r>
    </w:p>
    <w:p w14:paraId="3AA03F89" w14:textId="77777777" w:rsidR="00C4149D" w:rsidRDefault="00C4149D" w:rsidP="00C4149D">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6"/>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30B24C07" w14:textId="77777777" w:rsidR="00C4149D" w:rsidRDefault="00C4149D" w:rsidP="00C4149D">
      <w:pPr>
        <w:keepNext/>
        <w:overflowPunct/>
        <w:autoSpaceDE/>
        <w:autoSpaceDN/>
        <w:adjustRightInd/>
        <w:jc w:val="both"/>
        <w:textAlignment w:val="auto"/>
        <w:rPr>
          <w:rFonts w:ascii="Arial" w:hAnsi="Arial" w:cs="Arial"/>
          <w:b/>
          <w:i/>
          <w:color w:val="000000"/>
          <w:sz w:val="16"/>
          <w:szCs w:val="22"/>
        </w:rPr>
      </w:pPr>
    </w:p>
    <w:tbl>
      <w:tblPr>
        <w:tblW w:w="5078" w:type="pct"/>
        <w:tblCellMar>
          <w:left w:w="79" w:type="dxa"/>
          <w:right w:w="79" w:type="dxa"/>
        </w:tblCellMar>
        <w:tblLook w:val="0000" w:firstRow="0" w:lastRow="0" w:firstColumn="0" w:lastColumn="0" w:noHBand="0" w:noVBand="0"/>
      </w:tblPr>
      <w:tblGrid>
        <w:gridCol w:w="4400"/>
        <w:gridCol w:w="3360"/>
        <w:gridCol w:w="1986"/>
      </w:tblGrid>
      <w:tr w:rsidR="00C4149D" w:rsidRPr="001E5D2D" w14:paraId="325976B9" w14:textId="77777777" w:rsidTr="00C4149D">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431B798A" w14:textId="77777777" w:rsidR="00C4149D" w:rsidRPr="001E5D2D" w:rsidRDefault="00C4149D" w:rsidP="00C4149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Désignation de membres du groupement</w:t>
            </w:r>
          </w:p>
        </w:tc>
        <w:tc>
          <w:tcPr>
            <w:tcW w:w="2742"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10128A89" w14:textId="77777777" w:rsidR="00C4149D" w:rsidRPr="001E5D2D" w:rsidRDefault="00C4149D" w:rsidP="00C4149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Prestations exécutées par les membres du groupement</w:t>
            </w:r>
          </w:p>
        </w:tc>
      </w:tr>
      <w:tr w:rsidR="00C4149D" w:rsidRPr="001E5D2D" w14:paraId="2CCBD197" w14:textId="77777777" w:rsidTr="00C4149D">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2D2C5F97" w14:textId="77777777" w:rsidR="00C4149D" w:rsidRPr="001E5D2D" w:rsidRDefault="00C4149D" w:rsidP="00C4149D">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1A5BE92B" w14:textId="77777777" w:rsidR="00C4149D" w:rsidRPr="001E5D2D" w:rsidRDefault="00C4149D" w:rsidP="00C4149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530CCAC5" w14:textId="77777777" w:rsidR="00C4149D" w:rsidRPr="001E5D2D" w:rsidRDefault="00C4149D" w:rsidP="00C4149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Montant H.T.</w:t>
            </w:r>
          </w:p>
        </w:tc>
      </w:tr>
      <w:tr w:rsidR="00C4149D" w:rsidRPr="001E5D2D" w14:paraId="6633C44E" w14:textId="77777777" w:rsidTr="00C4149D">
        <w:trPr>
          <w:cantSplit/>
          <w:trHeight w:val="367"/>
        </w:trPr>
        <w:tc>
          <w:tcPr>
            <w:tcW w:w="2257" w:type="pct"/>
            <w:tcBorders>
              <w:top w:val="single" w:sz="6" w:space="0" w:color="auto"/>
              <w:left w:val="single" w:sz="6" w:space="0" w:color="auto"/>
              <w:bottom w:val="single" w:sz="6" w:space="0" w:color="auto"/>
              <w:right w:val="single" w:sz="6" w:space="0" w:color="auto"/>
            </w:tcBorders>
          </w:tcPr>
          <w:p w14:paraId="22346885"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F9A87EA" w14:textId="77777777" w:rsidR="00C4149D" w:rsidRPr="001E5D2D" w:rsidRDefault="00C4149D" w:rsidP="00C4149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65CEE6D" w14:textId="77777777" w:rsidR="00C4149D" w:rsidRPr="001E5D2D" w:rsidRDefault="00C4149D" w:rsidP="00C4149D">
            <w:pPr>
              <w:overflowPunct/>
              <w:autoSpaceDE/>
              <w:autoSpaceDN/>
              <w:adjustRightInd/>
              <w:jc w:val="center"/>
              <w:textAlignment w:val="auto"/>
              <w:rPr>
                <w:rFonts w:ascii="Arial" w:hAnsi="Arial" w:cs="Arial"/>
                <w:sz w:val="16"/>
                <w:szCs w:val="22"/>
              </w:rPr>
            </w:pPr>
          </w:p>
        </w:tc>
      </w:tr>
      <w:tr w:rsidR="00C4149D" w:rsidRPr="001E5D2D" w14:paraId="6C3B1B1A" w14:textId="77777777" w:rsidTr="00C4149D">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AFED626"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D6A6CA2" w14:textId="77777777" w:rsidR="00C4149D" w:rsidRPr="001E5D2D" w:rsidRDefault="00C4149D" w:rsidP="00C4149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6D6745F" w14:textId="77777777" w:rsidR="00C4149D" w:rsidRPr="001E5D2D" w:rsidRDefault="00C4149D" w:rsidP="00C4149D">
            <w:pPr>
              <w:overflowPunct/>
              <w:autoSpaceDE/>
              <w:autoSpaceDN/>
              <w:adjustRightInd/>
              <w:jc w:val="center"/>
              <w:textAlignment w:val="auto"/>
              <w:rPr>
                <w:rFonts w:ascii="Arial" w:hAnsi="Arial" w:cs="Arial"/>
                <w:sz w:val="16"/>
                <w:szCs w:val="16"/>
              </w:rPr>
            </w:pPr>
          </w:p>
        </w:tc>
      </w:tr>
      <w:tr w:rsidR="00C4149D" w:rsidRPr="001E5D2D" w14:paraId="5BB0C131" w14:textId="77777777" w:rsidTr="00C4149D">
        <w:trPr>
          <w:cantSplit/>
          <w:trHeight w:val="367"/>
        </w:trPr>
        <w:tc>
          <w:tcPr>
            <w:tcW w:w="2257" w:type="pct"/>
            <w:tcBorders>
              <w:top w:val="single" w:sz="6" w:space="0" w:color="auto"/>
              <w:left w:val="single" w:sz="6" w:space="0" w:color="auto"/>
              <w:bottom w:val="single" w:sz="6" w:space="0" w:color="auto"/>
              <w:right w:val="single" w:sz="6" w:space="0" w:color="auto"/>
            </w:tcBorders>
          </w:tcPr>
          <w:p w14:paraId="328BB64C"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4DD5335" w14:textId="77777777" w:rsidR="00C4149D" w:rsidRPr="001E5D2D" w:rsidRDefault="00C4149D" w:rsidP="00C4149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9CDEAAD" w14:textId="77777777" w:rsidR="00C4149D" w:rsidRPr="001E5D2D" w:rsidRDefault="00C4149D" w:rsidP="00C4149D">
            <w:pPr>
              <w:overflowPunct/>
              <w:autoSpaceDE/>
              <w:autoSpaceDN/>
              <w:adjustRightInd/>
              <w:jc w:val="center"/>
              <w:textAlignment w:val="auto"/>
              <w:rPr>
                <w:rFonts w:ascii="Arial" w:hAnsi="Arial" w:cs="Arial"/>
                <w:sz w:val="16"/>
                <w:szCs w:val="22"/>
              </w:rPr>
            </w:pPr>
          </w:p>
        </w:tc>
      </w:tr>
      <w:tr w:rsidR="00C4149D" w:rsidRPr="001E5D2D" w14:paraId="7392D57C" w14:textId="77777777" w:rsidTr="00C4149D">
        <w:trPr>
          <w:cantSplit/>
          <w:trHeight w:val="369"/>
        </w:trPr>
        <w:tc>
          <w:tcPr>
            <w:tcW w:w="2257" w:type="pct"/>
            <w:tcBorders>
              <w:top w:val="single" w:sz="6" w:space="0" w:color="auto"/>
              <w:left w:val="single" w:sz="6" w:space="0" w:color="auto"/>
              <w:bottom w:val="single" w:sz="6" w:space="0" w:color="auto"/>
              <w:right w:val="single" w:sz="6" w:space="0" w:color="auto"/>
            </w:tcBorders>
          </w:tcPr>
          <w:p w14:paraId="26F0668B"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F9AB1FE" w14:textId="77777777" w:rsidR="00C4149D" w:rsidRPr="001E5D2D" w:rsidRDefault="00C4149D" w:rsidP="00C4149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CAB52C3" w14:textId="77777777" w:rsidR="00C4149D" w:rsidRPr="001E5D2D" w:rsidRDefault="00C4149D" w:rsidP="00C4149D">
            <w:pPr>
              <w:overflowPunct/>
              <w:autoSpaceDE/>
              <w:autoSpaceDN/>
              <w:adjustRightInd/>
              <w:jc w:val="center"/>
              <w:textAlignment w:val="auto"/>
              <w:rPr>
                <w:rFonts w:ascii="Arial" w:hAnsi="Arial" w:cs="Arial"/>
                <w:sz w:val="16"/>
                <w:szCs w:val="22"/>
              </w:rPr>
            </w:pPr>
          </w:p>
        </w:tc>
      </w:tr>
      <w:tr w:rsidR="00C4149D" w:rsidRPr="001E5D2D" w14:paraId="2F008B1D" w14:textId="77777777" w:rsidTr="00C4149D">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314DD4C"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27A9223" w14:textId="77777777" w:rsidR="00C4149D" w:rsidRPr="001E5D2D" w:rsidRDefault="00C4149D" w:rsidP="00C4149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3452747" w14:textId="77777777" w:rsidR="00C4149D" w:rsidRPr="001E5D2D" w:rsidRDefault="00C4149D" w:rsidP="00C4149D">
            <w:pPr>
              <w:overflowPunct/>
              <w:autoSpaceDE/>
              <w:autoSpaceDN/>
              <w:adjustRightInd/>
              <w:jc w:val="center"/>
              <w:textAlignment w:val="auto"/>
              <w:rPr>
                <w:rFonts w:ascii="Arial" w:hAnsi="Arial" w:cs="Arial"/>
                <w:sz w:val="16"/>
                <w:szCs w:val="22"/>
              </w:rPr>
            </w:pPr>
          </w:p>
        </w:tc>
      </w:tr>
      <w:tr w:rsidR="00C4149D" w:rsidRPr="001E5D2D" w14:paraId="6EAE36FD" w14:textId="77777777" w:rsidTr="00C4149D">
        <w:trPr>
          <w:cantSplit/>
          <w:trHeight w:val="925"/>
        </w:trPr>
        <w:tc>
          <w:tcPr>
            <w:tcW w:w="2257" w:type="pct"/>
            <w:tcBorders>
              <w:top w:val="single" w:sz="6" w:space="0" w:color="auto"/>
              <w:right w:val="single" w:sz="6" w:space="0" w:color="auto"/>
            </w:tcBorders>
          </w:tcPr>
          <w:p w14:paraId="42E5937A" w14:textId="77777777" w:rsidR="00C4149D" w:rsidRPr="001E5D2D" w:rsidRDefault="00C4149D" w:rsidP="00C4149D">
            <w:pPr>
              <w:overflowPunct/>
              <w:autoSpaceDE/>
              <w:autoSpaceDN/>
              <w:adjustRightInd/>
              <w:textAlignment w:val="auto"/>
              <w:rPr>
                <w:rFonts w:ascii="Arial" w:hAnsi="Arial" w:cs="Arial"/>
                <w:sz w:val="18"/>
                <w:szCs w:val="22"/>
              </w:rPr>
            </w:pPr>
          </w:p>
          <w:p w14:paraId="7C579525" w14:textId="77777777" w:rsidR="00C4149D" w:rsidRPr="001E5D2D" w:rsidRDefault="00C4149D" w:rsidP="00C4149D">
            <w:pPr>
              <w:overflowPunct/>
              <w:autoSpaceDE/>
              <w:autoSpaceDN/>
              <w:adjustRightInd/>
              <w:textAlignment w:val="auto"/>
              <w:rPr>
                <w:rFonts w:ascii="Arial" w:hAnsi="Arial" w:cs="Arial"/>
                <w:sz w:val="18"/>
                <w:szCs w:val="22"/>
              </w:rPr>
            </w:pPr>
          </w:p>
          <w:p w14:paraId="4701A6E0" w14:textId="77777777" w:rsidR="00C4149D" w:rsidRPr="001E5D2D" w:rsidRDefault="00C4149D" w:rsidP="00C4149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256BB1B9" w14:textId="77777777" w:rsidR="00C4149D" w:rsidRPr="001E5D2D" w:rsidRDefault="00C4149D" w:rsidP="00C4149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2F8DD196" w14:textId="77777777" w:rsidR="00C4149D" w:rsidRPr="001E5D2D" w:rsidRDefault="00C4149D" w:rsidP="00C4149D">
            <w:pPr>
              <w:overflowPunct/>
              <w:autoSpaceDE/>
              <w:autoSpaceDN/>
              <w:adjustRightInd/>
              <w:jc w:val="center"/>
              <w:textAlignment w:val="auto"/>
              <w:rPr>
                <w:rFonts w:ascii="Arial" w:hAnsi="Arial" w:cs="Arial"/>
                <w:sz w:val="16"/>
                <w:szCs w:val="22"/>
              </w:rPr>
            </w:pPr>
          </w:p>
        </w:tc>
      </w:tr>
    </w:tbl>
    <w:p w14:paraId="2C807D66" w14:textId="77777777" w:rsidR="00C4149D" w:rsidRDefault="00C4149D" w:rsidP="00C4149D">
      <w:pPr>
        <w:ind w:right="-311"/>
        <w:jc w:val="both"/>
        <w:rPr>
          <w:rFonts w:ascii="Arial" w:hAnsi="Arial" w:cs="Arial"/>
          <w:sz w:val="20"/>
          <w:szCs w:val="20"/>
        </w:rPr>
      </w:pPr>
    </w:p>
    <w:p w14:paraId="585784B3" w14:textId="77777777" w:rsidR="00C4149D" w:rsidRPr="00507026" w:rsidRDefault="00C4149D" w:rsidP="00C4149D">
      <w:pPr>
        <w:ind w:right="-311"/>
        <w:jc w:val="both"/>
        <w:rPr>
          <w:rFonts w:ascii="Arial" w:hAnsi="Arial" w:cs="Arial"/>
          <w:sz w:val="20"/>
          <w:szCs w:val="20"/>
        </w:rPr>
      </w:pPr>
    </w:p>
    <w:p w14:paraId="308AAE48" w14:textId="77777777" w:rsidR="00C4149D" w:rsidRPr="00507026" w:rsidRDefault="00C4149D" w:rsidP="00C4149D">
      <w:pPr>
        <w:pStyle w:val="Titre1"/>
      </w:pPr>
      <w:bookmarkStart w:id="16" w:name="_Toc184221928"/>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534CBF2C" w14:textId="77777777" w:rsidR="00C4149D" w:rsidRDefault="00C4149D" w:rsidP="00C4149D">
      <w:pPr>
        <w:ind w:left="4254" w:right="-311" w:firstLine="709"/>
        <w:jc w:val="both"/>
        <w:rPr>
          <w:rFonts w:ascii="Arial" w:hAnsi="Arial" w:cs="Arial"/>
          <w:sz w:val="20"/>
          <w:szCs w:val="20"/>
        </w:rPr>
      </w:pPr>
    </w:p>
    <w:p w14:paraId="424ECB9B" w14:textId="77777777" w:rsidR="00C4149D" w:rsidRPr="00507026" w:rsidRDefault="00C4149D" w:rsidP="00C4149D">
      <w:pPr>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63E5E43B" w14:textId="77777777" w:rsidR="00C4149D" w:rsidRPr="00507026" w:rsidRDefault="00C4149D" w:rsidP="00C4149D">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05718CFE"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703AB2C7"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C4149D" w:rsidRPr="00EB5E83" w14:paraId="7AE93BFD" w14:textId="77777777" w:rsidTr="00C4149D">
        <w:tc>
          <w:tcPr>
            <w:tcW w:w="4644" w:type="dxa"/>
            <w:shd w:val="clear" w:color="auto" w:fill="auto"/>
            <w:vAlign w:val="center"/>
          </w:tcPr>
          <w:p w14:paraId="16E97993"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5E9CADB"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4517EDDA"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420CAA2C"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C4149D" w:rsidRPr="00EB5E83" w14:paraId="3933A012" w14:textId="77777777" w:rsidTr="00C4149D">
        <w:trPr>
          <w:trHeight w:val="1021"/>
        </w:trPr>
        <w:tc>
          <w:tcPr>
            <w:tcW w:w="4644" w:type="dxa"/>
            <w:shd w:val="clear" w:color="auto" w:fill="CCFFFF"/>
          </w:tcPr>
          <w:p w14:paraId="60AF493A"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F991AB3"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6FA21CB1"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C90B06D" w14:textId="77777777" w:rsidR="00C4149D" w:rsidRPr="00EB5E83" w:rsidRDefault="00C4149D" w:rsidP="00C4149D">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 Le signataire doit avoir le pouvoir d’engager la personne qu’il représente.</w:t>
      </w:r>
    </w:p>
    <w:p w14:paraId="25CD0FEE"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46E8D821"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6DB84C71" w14:textId="77777777" w:rsidR="00C4149D" w:rsidRPr="00EB5E83" w:rsidRDefault="00C4149D" w:rsidP="00C4149D">
      <w:pPr>
        <w:tabs>
          <w:tab w:val="left" w:pos="851"/>
        </w:tabs>
        <w:suppressAutoHyphens/>
        <w:overflowPunct/>
        <w:autoSpaceDE/>
        <w:autoSpaceDN/>
        <w:adjustRightInd/>
        <w:jc w:val="both"/>
        <w:textAlignment w:val="auto"/>
        <w:rPr>
          <w:rFonts w:ascii="Univers" w:hAnsi="Univers" w:cs="Univers"/>
          <w:sz w:val="20"/>
          <w:szCs w:val="20"/>
          <w:lang w:eastAsia="zh-CN"/>
        </w:rPr>
      </w:pPr>
    </w:p>
    <w:p w14:paraId="52597ED0" w14:textId="77777777" w:rsidR="00C4149D" w:rsidRPr="00B36AB3" w:rsidRDefault="00C4149D" w:rsidP="00C4149D">
      <w:pPr>
        <w:tabs>
          <w:tab w:val="left" w:pos="851"/>
        </w:tabs>
        <w:suppressAutoHyphens/>
        <w:overflowPunct/>
        <w:autoSpaceDE/>
        <w:autoSpaceDN/>
        <w:adjustRightInd/>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14:paraId="4E62E3D4" w14:textId="77777777" w:rsidR="00C4149D" w:rsidRPr="00EB5E83" w:rsidRDefault="00C4149D" w:rsidP="00C4149D">
      <w:pPr>
        <w:tabs>
          <w:tab w:val="left" w:pos="851"/>
        </w:tabs>
        <w:suppressAutoHyphens/>
        <w:overflowPunct/>
        <w:autoSpaceDE/>
        <w:autoSpaceDN/>
        <w:adjustRightInd/>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42CB15EE"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p>
    <w:p w14:paraId="0415241B"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20"/>
          <w:szCs w:val="20"/>
          <w:lang w:eastAsia="zh-CN"/>
        </w:rPr>
        <w:t>En cas de groupement conjoint, le mandataire du groupement est :</w:t>
      </w:r>
    </w:p>
    <w:p w14:paraId="3A16CEB7" w14:textId="77777777" w:rsidR="00C4149D" w:rsidRPr="00EB5E83" w:rsidRDefault="00C4149D" w:rsidP="00C4149D">
      <w:pPr>
        <w:tabs>
          <w:tab w:val="left" w:pos="426"/>
          <w:tab w:val="left" w:pos="851"/>
        </w:tabs>
        <w:suppressAutoHyphens/>
        <w:overflowPunct/>
        <w:autoSpaceDE/>
        <w:autoSpaceDN/>
        <w:adjustRightInd/>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18051115" w14:textId="77777777" w:rsidR="00C4149D" w:rsidRPr="00EB5E83" w:rsidRDefault="00C4149D" w:rsidP="00C4149D">
      <w:pPr>
        <w:tabs>
          <w:tab w:val="left" w:pos="851"/>
        </w:tabs>
        <w:suppressAutoHyphens/>
        <w:overflowPunct/>
        <w:autoSpaceDE/>
        <w:autoSpaceDN/>
        <w:adjustRightInd/>
        <w:spacing w:before="120"/>
        <w:ind w:firstLine="851"/>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conjoint</w:t>
      </w:r>
      <w:r w:rsidRPr="00EB5E83">
        <w:rPr>
          <w:rFonts w:ascii="Arial" w:hAnsi="Arial" w:cs="Arial"/>
          <w:sz w:val="20"/>
          <w:szCs w:val="20"/>
          <w:lang w:eastAsia="zh-CN"/>
        </w:rPr>
        <w:tab/>
      </w:r>
      <w:r w:rsidRPr="00EB5E83">
        <w:rPr>
          <w:rFonts w:ascii="Arial" w:hAnsi="Arial" w:cs="Arial"/>
          <w:sz w:val="20"/>
          <w:szCs w:val="20"/>
          <w:lang w:eastAsia="zh-CN"/>
        </w:rPr>
        <w:tab/>
        <w:t>OU</w:t>
      </w:r>
      <w:r w:rsidRPr="00EB5E83">
        <w:rPr>
          <w:rFonts w:ascii="Arial" w:hAnsi="Arial" w:cs="Arial"/>
          <w:sz w:val="20"/>
          <w:szCs w:val="20"/>
          <w:lang w:eastAsia="zh-CN"/>
        </w:rPr>
        <w:tab/>
      </w:r>
      <w:r w:rsidRPr="00EB5E83">
        <w:rPr>
          <w:rFonts w:ascii="Arial" w:hAnsi="Arial" w:cs="Arial"/>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Cs/>
          <w:sz w:val="20"/>
          <w:szCs w:val="20"/>
          <w:lang w:eastAsia="zh-CN"/>
        </w:rPr>
        <w:t xml:space="preserve"> </w:t>
      </w:r>
      <w:r w:rsidRPr="00EB5E83">
        <w:rPr>
          <w:rFonts w:ascii="Arial" w:hAnsi="Arial" w:cs="Arial"/>
          <w:sz w:val="20"/>
          <w:szCs w:val="20"/>
          <w:lang w:eastAsia="zh-CN"/>
        </w:rPr>
        <w:t>solidaire</w:t>
      </w:r>
    </w:p>
    <w:p w14:paraId="156D1ADD"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p>
    <w:p w14:paraId="15AC47A9" w14:textId="77777777" w:rsidR="00C4149D" w:rsidRPr="00EB5E83" w:rsidRDefault="00C4149D" w:rsidP="00C4149D">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0D45DACA" w14:textId="77777777" w:rsidR="00C4149D" w:rsidRPr="00EB5E83" w:rsidRDefault="00C4149D" w:rsidP="00C4149D">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4BE73A4B" w14:textId="77777777" w:rsidR="00C4149D" w:rsidRPr="00EB5E83" w:rsidRDefault="00C4149D" w:rsidP="00C4149D">
      <w:pPr>
        <w:tabs>
          <w:tab w:val="left" w:pos="851"/>
        </w:tabs>
        <w:suppressAutoHyphens/>
        <w:overflowPunct/>
        <w:autoSpaceDE/>
        <w:autoSpaceDN/>
        <w:adjustRightInd/>
        <w:ind w:left="1695" w:hanging="1695"/>
        <w:jc w:val="both"/>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00B430F5"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(joindre les pouvoirs en annexe du présent document.)</w:t>
      </w:r>
    </w:p>
    <w:p w14:paraId="1BC6D516" w14:textId="77777777" w:rsidR="00C4149D" w:rsidRPr="00EB5E83" w:rsidRDefault="00C4149D" w:rsidP="00C4149D">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14:paraId="35E97BAB"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(joindre les pouvoirs en annexe du présent document.)</w:t>
      </w:r>
    </w:p>
    <w:p w14:paraId="593A29D2" w14:textId="77777777" w:rsidR="00C4149D" w:rsidRPr="00EB5E83" w:rsidRDefault="00C4149D" w:rsidP="00C4149D">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t>ont donné mandat au mandataire dans les conditions définies par les pouvoirs joints en annexe.</w:t>
      </w:r>
    </w:p>
    <w:p w14:paraId="27634597" w14:textId="77777777" w:rsidR="00C4149D" w:rsidRPr="00EB5E83" w:rsidRDefault="00C4149D" w:rsidP="00C4149D">
      <w:pPr>
        <w:tabs>
          <w:tab w:val="left" w:pos="851"/>
        </w:tabs>
        <w:suppressAutoHyphens/>
        <w:overflowPunct/>
        <w:autoSpaceDE/>
        <w:autoSpaceDN/>
        <w:adjustRightInd/>
        <w:textAlignment w:val="auto"/>
        <w:rPr>
          <w:rFonts w:ascii="Arial" w:hAnsi="Arial" w:cs="Arial"/>
          <w:i/>
          <w:sz w:val="18"/>
          <w:szCs w:val="18"/>
          <w:lang w:eastAsia="zh-CN"/>
        </w:rPr>
      </w:pPr>
    </w:p>
    <w:p w14:paraId="267185B4" w14:textId="77777777" w:rsidR="00C4149D" w:rsidRPr="00EB5E83" w:rsidRDefault="00C4149D" w:rsidP="00C4149D">
      <w:pPr>
        <w:tabs>
          <w:tab w:val="left" w:pos="851"/>
        </w:tabs>
        <w:suppressAutoHyphens/>
        <w:overflowPunct/>
        <w:autoSpaceDE/>
        <w:autoSpaceDN/>
        <w:adjustRightInd/>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qui signent le présent acte d’engagement :</w:t>
      </w:r>
    </w:p>
    <w:p w14:paraId="6C2307AE"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16EA8E62" w14:textId="77777777" w:rsidR="00C4149D" w:rsidRPr="00EB5E83" w:rsidRDefault="00C4149D" w:rsidP="00C4149D">
      <w:pPr>
        <w:tabs>
          <w:tab w:val="left" w:pos="851"/>
        </w:tabs>
        <w:suppressAutoHyphens/>
        <w:overflowPunct/>
        <w:autoSpaceDE/>
        <w:autoSpaceDN/>
        <w:adjustRightInd/>
        <w:ind w:left="1701" w:hanging="85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14:paraId="3F64F5EE" w14:textId="77777777" w:rsidR="00C4149D" w:rsidRPr="00EB5E83" w:rsidRDefault="00C4149D" w:rsidP="00C4149D">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14:paraId="1F3B8B5F" w14:textId="77777777" w:rsidR="00C4149D" w:rsidRPr="00EB5E83" w:rsidRDefault="00C4149D" w:rsidP="00C4149D">
      <w:pPr>
        <w:tabs>
          <w:tab w:val="left" w:pos="851"/>
        </w:tabs>
        <w:suppressAutoHyphens/>
        <w:overflowPunct/>
        <w:autoSpaceDE/>
        <w:autoSpaceDN/>
        <w:adjustRightInd/>
        <w:ind w:left="1134" w:hanging="850"/>
        <w:textAlignment w:val="auto"/>
        <w:rPr>
          <w:rFonts w:ascii="Arial" w:hAnsi="Arial" w:cs="Arial"/>
          <w:i/>
          <w:sz w:val="18"/>
          <w:szCs w:val="18"/>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1D0365">
        <w:rPr>
          <w:rFonts w:ascii="Univers" w:hAnsi="Univers" w:cs="Univers"/>
          <w:sz w:val="20"/>
          <w:szCs w:val="20"/>
          <w:lang w:eastAsia="zh-CN"/>
        </w:rPr>
      </w:r>
      <w:r w:rsidR="001D036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t>donnent mandat au mandataire dans les conditions définies ci-dessous :</w:t>
      </w:r>
    </w:p>
    <w:p w14:paraId="4A5E822B" w14:textId="77777777" w:rsidR="00C4149D" w:rsidRDefault="00C4149D" w:rsidP="00C4149D">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(Donner des précisions sur l’étendue du mandat.)</w:t>
      </w:r>
    </w:p>
    <w:p w14:paraId="26B4907A" w14:textId="77777777" w:rsidR="00C4149D"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p>
    <w:p w14:paraId="78175E86"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C4149D" w:rsidRPr="00EB5E83" w14:paraId="2B1C477A" w14:textId="77777777" w:rsidTr="00C4149D">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33924273"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0D0C14B7"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836947"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A967F" w14:textId="77777777" w:rsidR="00C4149D" w:rsidRPr="00EB5E83" w:rsidRDefault="00C4149D" w:rsidP="00C4149D">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C4149D" w:rsidRPr="00EB5E83" w14:paraId="31EEE5E1" w14:textId="77777777" w:rsidTr="00C4149D">
        <w:trPr>
          <w:trHeight w:val="796"/>
        </w:trPr>
        <w:tc>
          <w:tcPr>
            <w:tcW w:w="4644" w:type="dxa"/>
            <w:tcBorders>
              <w:top w:val="single" w:sz="4" w:space="0" w:color="000000"/>
              <w:left w:val="single" w:sz="4" w:space="0" w:color="000000"/>
            </w:tcBorders>
            <w:shd w:val="clear" w:color="auto" w:fill="CCFFFF"/>
          </w:tcPr>
          <w:p w14:paraId="76EED5C7"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438C37EB"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7549F953"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4149D" w:rsidRPr="00EB5E83" w14:paraId="1883AEFB" w14:textId="77777777" w:rsidTr="00C4149D">
        <w:trPr>
          <w:trHeight w:val="796"/>
        </w:trPr>
        <w:tc>
          <w:tcPr>
            <w:tcW w:w="4644" w:type="dxa"/>
            <w:tcBorders>
              <w:left w:val="single" w:sz="4" w:space="0" w:color="000000"/>
            </w:tcBorders>
            <w:shd w:val="clear" w:color="auto" w:fill="auto"/>
          </w:tcPr>
          <w:p w14:paraId="34F5C4FA"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5392754C"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34AAD394"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4149D" w:rsidRPr="00EB5E83" w14:paraId="691A6D15" w14:textId="77777777" w:rsidTr="00C4149D">
        <w:trPr>
          <w:trHeight w:val="796"/>
        </w:trPr>
        <w:tc>
          <w:tcPr>
            <w:tcW w:w="4644" w:type="dxa"/>
            <w:tcBorders>
              <w:left w:val="single" w:sz="4" w:space="0" w:color="000000"/>
            </w:tcBorders>
            <w:shd w:val="clear" w:color="auto" w:fill="CCFFFF"/>
          </w:tcPr>
          <w:p w14:paraId="0EDCA156"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CCFFFF"/>
          </w:tcPr>
          <w:p w14:paraId="41262507"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6F674DA4"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4149D" w:rsidRPr="00EB5E83" w14:paraId="66E1D8E4" w14:textId="77777777" w:rsidTr="00C4149D">
        <w:trPr>
          <w:trHeight w:val="796"/>
        </w:trPr>
        <w:tc>
          <w:tcPr>
            <w:tcW w:w="4644" w:type="dxa"/>
            <w:tcBorders>
              <w:left w:val="single" w:sz="4" w:space="0" w:color="000000"/>
            </w:tcBorders>
            <w:shd w:val="clear" w:color="auto" w:fill="auto"/>
          </w:tcPr>
          <w:p w14:paraId="35D7BD09"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307BC628"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76DB5BD"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4149D" w:rsidRPr="00EB5E83" w14:paraId="568E6539" w14:textId="77777777" w:rsidTr="00C4149D">
        <w:trPr>
          <w:trHeight w:val="796"/>
        </w:trPr>
        <w:tc>
          <w:tcPr>
            <w:tcW w:w="4644" w:type="dxa"/>
            <w:tcBorders>
              <w:left w:val="single" w:sz="4" w:space="0" w:color="000000"/>
              <w:bottom w:val="single" w:sz="4" w:space="0" w:color="000000"/>
            </w:tcBorders>
            <w:shd w:val="clear" w:color="auto" w:fill="CCFFFF"/>
          </w:tcPr>
          <w:p w14:paraId="014A9CBE"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266BC671"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0FA8B758" w14:textId="77777777" w:rsidR="00C4149D" w:rsidRPr="00EB5E83" w:rsidRDefault="00C4149D" w:rsidP="00C4149D">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FCE3162" w14:textId="77777777" w:rsidR="00C4149D" w:rsidRPr="00EB5E83" w:rsidRDefault="00C4149D" w:rsidP="00C4149D">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14494D87" w14:textId="77777777" w:rsidR="00C4149D" w:rsidRPr="00EB5E83" w:rsidRDefault="00C4149D" w:rsidP="00C4149D">
      <w:pPr>
        <w:tabs>
          <w:tab w:val="left" w:pos="851"/>
        </w:tabs>
        <w:suppressAutoHyphens/>
        <w:overflowPunct/>
        <w:autoSpaceDE/>
        <w:autoSpaceDN/>
        <w:adjustRightInd/>
        <w:textAlignment w:val="auto"/>
        <w:rPr>
          <w:rFonts w:ascii="Arial" w:hAnsi="Arial" w:cs="Arial"/>
          <w:sz w:val="20"/>
          <w:szCs w:val="20"/>
          <w:lang w:eastAsia="zh-CN"/>
        </w:rPr>
      </w:pPr>
    </w:p>
    <w:p w14:paraId="5B2FEE1C" w14:textId="77777777" w:rsidR="00C4149D" w:rsidRDefault="00C4149D" w:rsidP="00C4149D">
      <w:pPr>
        <w:ind w:right="-311"/>
        <w:jc w:val="both"/>
        <w:rPr>
          <w:rFonts w:ascii="Arial" w:hAnsi="Arial" w:cs="Arial"/>
          <w:b/>
          <w:bCs/>
          <w:i/>
          <w:iCs/>
          <w:sz w:val="20"/>
          <w:szCs w:val="20"/>
        </w:rPr>
      </w:pPr>
    </w:p>
    <w:p w14:paraId="58CE9F9B" w14:textId="77777777" w:rsidR="00C4149D" w:rsidRDefault="00C4149D" w:rsidP="00C4149D">
      <w:pPr>
        <w:ind w:right="-311"/>
        <w:jc w:val="both"/>
        <w:rPr>
          <w:rFonts w:ascii="Arial" w:hAnsi="Arial" w:cs="Arial"/>
          <w:b/>
          <w:bCs/>
          <w:i/>
          <w:iCs/>
          <w:sz w:val="20"/>
          <w:szCs w:val="20"/>
        </w:rPr>
      </w:pPr>
    </w:p>
    <w:p w14:paraId="09CDEBAE" w14:textId="77777777" w:rsidR="00C4149D" w:rsidRDefault="00C4149D" w:rsidP="00C4149D">
      <w:pPr>
        <w:ind w:right="-311"/>
        <w:jc w:val="both"/>
        <w:rPr>
          <w:rFonts w:ascii="Arial" w:hAnsi="Arial" w:cs="Arial"/>
          <w:b/>
          <w:bCs/>
          <w:i/>
          <w:iCs/>
          <w:sz w:val="20"/>
          <w:szCs w:val="20"/>
        </w:rPr>
      </w:pPr>
    </w:p>
    <w:p w14:paraId="3BD73B0B" w14:textId="77777777" w:rsidR="00C4149D" w:rsidRDefault="00C4149D" w:rsidP="00C4149D">
      <w:pPr>
        <w:ind w:right="-311"/>
        <w:jc w:val="both"/>
        <w:rPr>
          <w:rFonts w:ascii="Arial" w:hAnsi="Arial" w:cs="Arial"/>
          <w:b/>
          <w:bCs/>
          <w:i/>
          <w:iCs/>
          <w:sz w:val="20"/>
          <w:szCs w:val="20"/>
        </w:rPr>
      </w:pPr>
      <w:r>
        <w:rPr>
          <w:rFonts w:ascii="Arial" w:hAnsi="Arial" w:cs="Arial"/>
          <w:b/>
          <w:bCs/>
          <w:i/>
          <w:iCs/>
          <w:sz w:val="20"/>
          <w:szCs w:val="20"/>
        </w:rPr>
        <w:br w:type="page"/>
      </w:r>
    </w:p>
    <w:p w14:paraId="4B00DDC0" w14:textId="77777777" w:rsidR="00C4149D" w:rsidRPr="00507026" w:rsidRDefault="00C4149D" w:rsidP="00C4149D">
      <w:pPr>
        <w:pStyle w:val="Titre1"/>
      </w:pPr>
      <w:bookmarkStart w:id="17" w:name="_Toc61859321"/>
      <w:bookmarkStart w:id="18" w:name="_Toc184221929"/>
      <w:r w:rsidRPr="00507026">
        <w:lastRenderedPageBreak/>
        <w:t xml:space="preserve">ARTICLE </w:t>
      </w:r>
      <w:r>
        <w:t>12</w:t>
      </w:r>
      <w:r w:rsidRPr="00507026">
        <w:t xml:space="preserve"> – MISE AU POINT DU MARCHE</w:t>
      </w:r>
      <w:bookmarkEnd w:id="17"/>
      <w:r>
        <w:t xml:space="preserve"> / NEGOCIATION</w:t>
      </w:r>
      <w:bookmarkEnd w:id="18"/>
    </w:p>
    <w:p w14:paraId="7B47F6E6" w14:textId="77777777" w:rsidR="00C4149D" w:rsidRPr="00507026" w:rsidRDefault="00C4149D" w:rsidP="00C4149D">
      <w:pPr>
        <w:pStyle w:val="Retraitcorpsdetexte"/>
        <w:ind w:firstLine="0"/>
        <w:rPr>
          <w:rFonts w:ascii="Arial" w:hAnsi="Arial" w:cs="Arial"/>
          <w:sz w:val="20"/>
          <w:szCs w:val="20"/>
        </w:rPr>
      </w:pPr>
    </w:p>
    <w:p w14:paraId="12D7C1D4" w14:textId="77777777" w:rsidR="00C4149D" w:rsidRPr="00507026" w:rsidRDefault="00C4149D" w:rsidP="00C4149D">
      <w:pPr>
        <w:pStyle w:val="Retraitcorpsdetexte"/>
        <w:ind w:firstLine="0"/>
        <w:rPr>
          <w:rFonts w:ascii="Arial" w:hAnsi="Arial" w:cs="Arial"/>
          <w:sz w:val="20"/>
          <w:szCs w:val="20"/>
        </w:rPr>
      </w:pPr>
      <w:r w:rsidRPr="00507026">
        <w:rPr>
          <w:rFonts w:ascii="Arial" w:hAnsi="Arial" w:cs="Arial"/>
          <w:sz w:val="20"/>
          <w:szCs w:val="20"/>
        </w:rPr>
        <w:t>Le présent marché :</w:t>
      </w:r>
    </w:p>
    <w:p w14:paraId="7A33A79F" w14:textId="77777777" w:rsidR="00C4149D" w:rsidRPr="00507026" w:rsidRDefault="00C4149D" w:rsidP="00C4149D">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1D0365">
        <w:rPr>
          <w:rFonts w:ascii="Arial" w:hAnsi="Arial" w:cs="Arial"/>
          <w:b/>
          <w:sz w:val="20"/>
          <w:szCs w:val="20"/>
        </w:rPr>
      </w:r>
      <w:r w:rsidR="001D0365">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7"/>
      </w:r>
    </w:p>
    <w:p w14:paraId="2AB27526" w14:textId="77777777" w:rsidR="00C4149D" w:rsidRDefault="00C4149D" w:rsidP="00C4149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1D0365">
        <w:rPr>
          <w:rFonts w:ascii="Arial" w:hAnsi="Arial" w:cs="Arial"/>
          <w:b/>
          <w:color w:val="000000"/>
          <w:sz w:val="20"/>
          <w:szCs w:val="20"/>
        </w:rPr>
      </w:r>
      <w:r w:rsidR="001D0365">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r w:rsidRPr="00507026">
        <w:rPr>
          <w:rFonts w:ascii="Arial" w:hAnsi="Arial" w:cs="Arial"/>
          <w:color w:val="000000"/>
          <w:sz w:val="20"/>
          <w:szCs w:val="20"/>
        </w:rPr>
        <w:t>n’a pas fait l’objet d’une m</w:t>
      </w:r>
      <w:r>
        <w:rPr>
          <w:rFonts w:ascii="Arial" w:hAnsi="Arial" w:cs="Arial"/>
          <w:color w:val="000000"/>
          <w:sz w:val="20"/>
          <w:szCs w:val="20"/>
        </w:rPr>
        <w:t>ise au point</w:t>
      </w:r>
    </w:p>
    <w:p w14:paraId="1B450C59" w14:textId="77777777" w:rsidR="00C4149D" w:rsidRPr="00507026" w:rsidRDefault="00C4149D" w:rsidP="00C4149D">
      <w:pPr>
        <w:pStyle w:val="Retraitcorpsdetexte"/>
        <w:ind w:firstLine="0"/>
        <w:rPr>
          <w:rFonts w:ascii="Arial" w:hAnsi="Arial" w:cs="Arial"/>
          <w:sz w:val="20"/>
          <w:szCs w:val="20"/>
        </w:rPr>
      </w:pPr>
    </w:p>
    <w:p w14:paraId="42F76821" w14:textId="77777777" w:rsidR="00C4149D" w:rsidRPr="00507026" w:rsidRDefault="00C4149D" w:rsidP="00C4149D">
      <w:pPr>
        <w:pStyle w:val="Titre1"/>
      </w:pPr>
      <w:bookmarkStart w:id="19" w:name="_Toc184221930"/>
      <w:r w:rsidRPr="00507026">
        <w:t xml:space="preserve">ARTICLE </w:t>
      </w:r>
      <w:r>
        <w:t>13</w:t>
      </w:r>
      <w:r w:rsidRPr="00507026">
        <w:t xml:space="preserve"> – DECISION DU POUVOIR ADJUDICATEUR</w:t>
      </w:r>
      <w:bookmarkEnd w:id="19"/>
    </w:p>
    <w:p w14:paraId="2862A3DD" w14:textId="77777777" w:rsidR="00C4149D" w:rsidRDefault="00C4149D" w:rsidP="00C4149D">
      <w:pPr>
        <w:pStyle w:val="Retraitcorpsdetexte"/>
        <w:ind w:firstLine="0"/>
        <w:rPr>
          <w:rFonts w:ascii="Arial" w:hAnsi="Arial" w:cs="Arial"/>
          <w:sz w:val="20"/>
          <w:szCs w:val="20"/>
        </w:rPr>
      </w:pPr>
    </w:p>
    <w:p w14:paraId="6B352202" w14:textId="77777777" w:rsidR="00C4149D" w:rsidRPr="00E4045E" w:rsidRDefault="00C4149D" w:rsidP="00C4149D">
      <w:pPr>
        <w:pStyle w:val="Retraitcorpsdetexte"/>
        <w:ind w:firstLine="0"/>
        <w:rPr>
          <w:rFonts w:ascii="Arial" w:hAnsi="Arial" w:cs="Arial"/>
          <w:sz w:val="20"/>
          <w:szCs w:val="20"/>
        </w:rPr>
      </w:pPr>
    </w:p>
    <w:p w14:paraId="7066A6ED" w14:textId="77777777" w:rsidR="00C4149D" w:rsidRPr="00E4045E" w:rsidRDefault="00C4149D" w:rsidP="00C4149D">
      <w:pPr>
        <w:ind w:right="-311"/>
        <w:jc w:val="both"/>
        <w:rPr>
          <w:rFonts w:ascii="Arial" w:hAnsi="Arial" w:cs="Arial"/>
          <w:sz w:val="20"/>
          <w:szCs w:val="20"/>
        </w:rPr>
      </w:pPr>
    </w:p>
    <w:tbl>
      <w:tblPr>
        <w:tblW w:w="9930" w:type="dxa"/>
        <w:tblInd w:w="70" w:type="dxa"/>
        <w:tblCellMar>
          <w:left w:w="70" w:type="dxa"/>
          <w:right w:w="70" w:type="dxa"/>
        </w:tblCellMar>
        <w:tblLook w:val="0000" w:firstRow="0" w:lastRow="0" w:firstColumn="0" w:lastColumn="0" w:noHBand="0" w:noVBand="0"/>
      </w:tblPr>
      <w:tblGrid>
        <w:gridCol w:w="9930"/>
      </w:tblGrid>
      <w:tr w:rsidR="00C4149D" w:rsidRPr="00E4045E" w14:paraId="114033B1" w14:textId="77777777" w:rsidTr="00C4149D">
        <w:tc>
          <w:tcPr>
            <w:tcW w:w="9930" w:type="dxa"/>
            <w:tcBorders>
              <w:top w:val="nil"/>
              <w:left w:val="nil"/>
              <w:bottom w:val="nil"/>
              <w:right w:val="nil"/>
            </w:tcBorders>
          </w:tcPr>
          <w:p w14:paraId="2D1ECA36" w14:textId="77777777" w:rsidR="00C4149D" w:rsidRPr="00E4045E" w:rsidRDefault="00C4149D" w:rsidP="00C4149D"/>
        </w:tc>
      </w:tr>
    </w:tbl>
    <w:p w14:paraId="670BB802" w14:textId="77777777" w:rsidR="00C4149D" w:rsidRDefault="00C4149D" w:rsidP="00C4149D">
      <w:pPr>
        <w:pStyle w:val="Retraitcorpsdetexte"/>
        <w:ind w:firstLine="0"/>
        <w:rPr>
          <w:rFonts w:ascii="Arial" w:hAnsi="Arial" w:cs="Arial"/>
          <w:sz w:val="20"/>
          <w:szCs w:val="20"/>
        </w:rPr>
      </w:pPr>
    </w:p>
    <w:p w14:paraId="479F1319" w14:textId="77777777" w:rsidR="00C4149D" w:rsidRPr="00507026" w:rsidRDefault="00C4149D" w:rsidP="00C4149D">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C4149D" w:rsidRPr="008406D9" w14:paraId="4381B99C" w14:textId="77777777" w:rsidTr="00C4149D">
        <w:trPr>
          <w:trHeight w:val="619"/>
        </w:trPr>
        <w:tc>
          <w:tcPr>
            <w:tcW w:w="0" w:type="auto"/>
            <w:tcBorders>
              <w:top w:val="nil"/>
              <w:left w:val="nil"/>
              <w:bottom w:val="nil"/>
              <w:right w:val="nil"/>
            </w:tcBorders>
          </w:tcPr>
          <w:p w14:paraId="3CAC6EEA" w14:textId="77777777" w:rsidR="00C4149D" w:rsidRPr="007934FF" w:rsidRDefault="00C4149D" w:rsidP="00C4149D">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3E27CFC3" w14:textId="77777777" w:rsidR="00C4149D" w:rsidRPr="008406D9" w:rsidRDefault="00C4149D" w:rsidP="00C4149D">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185A53FE" w14:textId="77777777" w:rsidR="00C4149D" w:rsidRPr="008406D9" w:rsidRDefault="00C4149D" w:rsidP="00C4149D">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5C54FD2E" w14:textId="77777777" w:rsidR="00C4149D" w:rsidRPr="008406D9" w:rsidRDefault="00C4149D" w:rsidP="00C4149D">
            <w:pPr>
              <w:jc w:val="both"/>
              <w:rPr>
                <w:rFonts w:ascii="Arial" w:hAnsi="Arial" w:cs="Arial"/>
                <w:sz w:val="20"/>
                <w:szCs w:val="20"/>
              </w:rPr>
            </w:pPr>
            <w:r w:rsidRPr="008406D9">
              <w:rPr>
                <w:rFonts w:ascii="Arial" w:hAnsi="Arial" w:cs="Arial"/>
                <w:sz w:val="20"/>
                <w:szCs w:val="20"/>
              </w:rPr>
              <w:t>Non</w:t>
            </w:r>
          </w:p>
        </w:tc>
      </w:tr>
      <w:tr w:rsidR="00C4149D" w:rsidRPr="008406D9" w14:paraId="152293BE" w14:textId="77777777" w:rsidTr="00C4149D">
        <w:trPr>
          <w:trHeight w:val="409"/>
        </w:trPr>
        <w:tc>
          <w:tcPr>
            <w:tcW w:w="0" w:type="auto"/>
            <w:tcBorders>
              <w:top w:val="nil"/>
              <w:left w:val="nil"/>
              <w:bottom w:val="nil"/>
              <w:right w:val="nil"/>
            </w:tcBorders>
            <w:vAlign w:val="center"/>
          </w:tcPr>
          <w:p w14:paraId="62BA5EBA" w14:textId="77777777" w:rsidR="00C4149D" w:rsidRPr="00C4149D" w:rsidRDefault="00C4149D" w:rsidP="00C4149D">
            <w:pPr>
              <w:numPr>
                <w:ilvl w:val="0"/>
                <w:numId w:val="2"/>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Pr="00926C47">
              <w:rPr>
                <w:rFonts w:ascii="Arial" w:hAnsi="Arial" w:cs="Arial"/>
                <w:sz w:val="20"/>
                <w:szCs w:val="20"/>
              </w:rPr>
              <w:t>°…</w:t>
            </w:r>
            <w:r>
              <w:rPr>
                <w:rFonts w:ascii="Arial" w:hAnsi="Arial" w:cs="Arial"/>
                <w:sz w:val="20"/>
                <w:szCs w:val="20"/>
              </w:rPr>
              <w:t xml:space="preserve"> relative au </w:t>
            </w:r>
            <w:r w:rsidRPr="00F0353F">
              <w:rPr>
                <w:rFonts w:ascii="Arial" w:hAnsi="Arial" w:cs="Arial"/>
                <w:sz w:val="20"/>
                <w:szCs w:val="20"/>
              </w:rPr>
              <w:t>Bordereau des prix unitaires</w:t>
            </w:r>
          </w:p>
        </w:tc>
        <w:tc>
          <w:tcPr>
            <w:tcW w:w="0" w:type="auto"/>
            <w:tcBorders>
              <w:top w:val="single" w:sz="4" w:space="0" w:color="auto"/>
              <w:left w:val="single" w:sz="4" w:space="0" w:color="auto"/>
              <w:bottom w:val="single" w:sz="4" w:space="0" w:color="auto"/>
              <w:right w:val="single" w:sz="4" w:space="0" w:color="auto"/>
            </w:tcBorders>
            <w:vAlign w:val="center"/>
          </w:tcPr>
          <w:p w14:paraId="22D0E33C" w14:textId="77777777" w:rsidR="00C4149D" w:rsidRPr="008406D9"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AA2A39" w14:textId="77777777" w:rsidR="00C4149D" w:rsidRPr="008406D9" w:rsidRDefault="00C4149D" w:rsidP="00C4149D">
            <w:pPr>
              <w:rPr>
                <w:rFonts w:ascii="Arial" w:hAnsi="Arial" w:cs="Arial"/>
                <w:sz w:val="20"/>
                <w:szCs w:val="20"/>
              </w:rPr>
            </w:pPr>
          </w:p>
        </w:tc>
      </w:tr>
      <w:tr w:rsidR="00C4149D" w:rsidRPr="008406D9" w14:paraId="0A6D7161" w14:textId="77777777" w:rsidTr="00C4149D">
        <w:trPr>
          <w:trHeight w:val="409"/>
        </w:trPr>
        <w:tc>
          <w:tcPr>
            <w:tcW w:w="0" w:type="auto"/>
            <w:tcBorders>
              <w:top w:val="nil"/>
              <w:left w:val="nil"/>
              <w:bottom w:val="nil"/>
              <w:right w:val="nil"/>
            </w:tcBorders>
            <w:vAlign w:val="center"/>
          </w:tcPr>
          <w:p w14:paraId="6A8A9AFD" w14:textId="77777777" w:rsidR="00C4149D" w:rsidRPr="00926C47" w:rsidRDefault="00C4149D" w:rsidP="00C4149D">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6268DA3D" w14:textId="77777777" w:rsidR="00C4149D" w:rsidRPr="008406D9"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893970" w14:textId="77777777" w:rsidR="00C4149D" w:rsidRPr="008406D9" w:rsidRDefault="00C4149D" w:rsidP="00C4149D">
            <w:pPr>
              <w:rPr>
                <w:rFonts w:ascii="Arial" w:hAnsi="Arial" w:cs="Arial"/>
                <w:sz w:val="20"/>
                <w:szCs w:val="20"/>
              </w:rPr>
            </w:pPr>
          </w:p>
        </w:tc>
      </w:tr>
      <w:tr w:rsidR="00C4149D" w:rsidRPr="008406D9" w14:paraId="6CF25337" w14:textId="77777777" w:rsidTr="00C4149D">
        <w:trPr>
          <w:trHeight w:val="409"/>
        </w:trPr>
        <w:tc>
          <w:tcPr>
            <w:tcW w:w="0" w:type="auto"/>
            <w:tcBorders>
              <w:top w:val="nil"/>
              <w:left w:val="nil"/>
              <w:bottom w:val="nil"/>
              <w:right w:val="nil"/>
            </w:tcBorders>
            <w:vAlign w:val="center"/>
          </w:tcPr>
          <w:p w14:paraId="23A35B19" w14:textId="77777777" w:rsidR="00C4149D" w:rsidRPr="00926C47" w:rsidRDefault="00C4149D" w:rsidP="00C4149D">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4CEAA526" w14:textId="77777777" w:rsidR="00C4149D" w:rsidRPr="008406D9"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CE7F31" w14:textId="77777777" w:rsidR="00C4149D" w:rsidRPr="008406D9" w:rsidRDefault="00C4149D" w:rsidP="00C4149D">
            <w:pPr>
              <w:rPr>
                <w:rFonts w:ascii="Arial" w:hAnsi="Arial" w:cs="Arial"/>
                <w:sz w:val="20"/>
                <w:szCs w:val="20"/>
              </w:rPr>
            </w:pPr>
          </w:p>
        </w:tc>
      </w:tr>
      <w:tr w:rsidR="00C4149D" w:rsidRPr="008406D9" w14:paraId="490FD29E" w14:textId="77777777" w:rsidTr="00C4149D">
        <w:trPr>
          <w:trHeight w:val="416"/>
        </w:trPr>
        <w:tc>
          <w:tcPr>
            <w:tcW w:w="0" w:type="auto"/>
            <w:tcBorders>
              <w:top w:val="nil"/>
              <w:left w:val="nil"/>
              <w:bottom w:val="nil"/>
              <w:right w:val="nil"/>
            </w:tcBorders>
            <w:vAlign w:val="center"/>
          </w:tcPr>
          <w:p w14:paraId="276F4BB6" w14:textId="77777777" w:rsidR="00C4149D" w:rsidRPr="00926C47" w:rsidRDefault="00C4149D" w:rsidP="00C4149D">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73B839CA" w14:textId="77777777" w:rsidR="00C4149D" w:rsidRPr="008406D9"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8DEED1" w14:textId="77777777" w:rsidR="00C4149D" w:rsidRPr="008406D9" w:rsidRDefault="00C4149D" w:rsidP="00C4149D">
            <w:pPr>
              <w:rPr>
                <w:rFonts w:ascii="Arial" w:hAnsi="Arial" w:cs="Arial"/>
                <w:sz w:val="20"/>
                <w:szCs w:val="20"/>
              </w:rPr>
            </w:pPr>
          </w:p>
        </w:tc>
      </w:tr>
      <w:tr w:rsidR="00C4149D" w:rsidRPr="00D30A27" w14:paraId="6FA3D03D" w14:textId="77777777" w:rsidTr="00C4149D">
        <w:trPr>
          <w:trHeight w:val="391"/>
        </w:trPr>
        <w:tc>
          <w:tcPr>
            <w:tcW w:w="0" w:type="auto"/>
            <w:tcBorders>
              <w:top w:val="nil"/>
              <w:left w:val="nil"/>
              <w:bottom w:val="nil"/>
              <w:right w:val="nil"/>
            </w:tcBorders>
            <w:vAlign w:val="center"/>
          </w:tcPr>
          <w:p w14:paraId="7F0FD9A0" w14:textId="77777777" w:rsidR="00C4149D" w:rsidRPr="00486AC6" w:rsidRDefault="00C4149D" w:rsidP="00C4149D">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1E1CD45A" w14:textId="77777777" w:rsidR="00C4149D" w:rsidRPr="00D30A27"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30B32AC" w14:textId="77777777" w:rsidR="00C4149D" w:rsidRPr="00D30A27" w:rsidRDefault="00C4149D" w:rsidP="00C4149D">
            <w:pPr>
              <w:rPr>
                <w:rFonts w:ascii="Arial" w:hAnsi="Arial" w:cs="Arial"/>
                <w:sz w:val="20"/>
                <w:szCs w:val="20"/>
              </w:rPr>
            </w:pPr>
          </w:p>
        </w:tc>
      </w:tr>
      <w:tr w:rsidR="00C4149D" w:rsidRPr="00D30A27" w14:paraId="613FA15F" w14:textId="77777777" w:rsidTr="00C4149D">
        <w:trPr>
          <w:trHeight w:val="391"/>
        </w:trPr>
        <w:tc>
          <w:tcPr>
            <w:tcW w:w="0" w:type="auto"/>
            <w:tcBorders>
              <w:top w:val="nil"/>
              <w:left w:val="nil"/>
              <w:bottom w:val="nil"/>
              <w:right w:val="nil"/>
            </w:tcBorders>
            <w:vAlign w:val="center"/>
          </w:tcPr>
          <w:p w14:paraId="7A78B99B" w14:textId="77777777" w:rsidR="00C4149D" w:rsidRPr="00486AC6" w:rsidRDefault="00C4149D" w:rsidP="00C4149D">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04755C7C" w14:textId="77777777" w:rsidR="00C4149D" w:rsidRPr="00D30A27"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69A730" w14:textId="77777777" w:rsidR="00C4149D" w:rsidRPr="00D30A27" w:rsidRDefault="00C4149D" w:rsidP="00C4149D">
            <w:pPr>
              <w:rPr>
                <w:rFonts w:ascii="Arial" w:hAnsi="Arial" w:cs="Arial"/>
                <w:sz w:val="20"/>
                <w:szCs w:val="20"/>
              </w:rPr>
            </w:pPr>
          </w:p>
        </w:tc>
      </w:tr>
      <w:tr w:rsidR="00C4149D" w:rsidRPr="00D30A27" w14:paraId="02C3F7CB" w14:textId="77777777" w:rsidTr="00C4149D">
        <w:trPr>
          <w:trHeight w:val="391"/>
        </w:trPr>
        <w:tc>
          <w:tcPr>
            <w:tcW w:w="0" w:type="auto"/>
            <w:tcBorders>
              <w:top w:val="nil"/>
              <w:left w:val="nil"/>
              <w:bottom w:val="nil"/>
              <w:right w:val="nil"/>
            </w:tcBorders>
            <w:vAlign w:val="center"/>
          </w:tcPr>
          <w:p w14:paraId="611E978C" w14:textId="77777777" w:rsidR="00C4149D" w:rsidRPr="00486AC6" w:rsidRDefault="00C4149D" w:rsidP="00C4149D">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DA8AE1F" w14:textId="77777777" w:rsidR="00C4149D" w:rsidRPr="00D30A27" w:rsidRDefault="00C4149D" w:rsidP="00C4149D">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B2CDA69" w14:textId="77777777" w:rsidR="00C4149D" w:rsidRPr="00D30A27" w:rsidRDefault="00C4149D" w:rsidP="00C4149D">
            <w:pPr>
              <w:rPr>
                <w:rFonts w:ascii="Arial" w:hAnsi="Arial" w:cs="Arial"/>
                <w:sz w:val="20"/>
                <w:szCs w:val="20"/>
              </w:rPr>
            </w:pPr>
          </w:p>
        </w:tc>
      </w:tr>
    </w:tbl>
    <w:p w14:paraId="3305CDC9" w14:textId="77777777" w:rsidR="00C4149D" w:rsidRPr="00507026" w:rsidRDefault="00C4149D" w:rsidP="00C4149D">
      <w:pPr>
        <w:tabs>
          <w:tab w:val="left" w:pos="3402"/>
          <w:tab w:val="left" w:pos="6237"/>
          <w:tab w:val="left" w:pos="9072"/>
        </w:tabs>
        <w:spacing w:after="120"/>
        <w:jc w:val="both"/>
        <w:rPr>
          <w:rFonts w:ascii="Arial" w:hAnsi="Arial" w:cs="Arial"/>
          <w:b/>
          <w:bCs/>
          <w:caps/>
        </w:rPr>
      </w:pPr>
    </w:p>
    <w:p w14:paraId="00B463DA" w14:textId="77777777" w:rsidR="00C4149D" w:rsidRDefault="00C4149D" w:rsidP="00C4149D">
      <w:pPr>
        <w:tabs>
          <w:tab w:val="left" w:pos="3402"/>
          <w:tab w:val="left" w:pos="6237"/>
          <w:tab w:val="left" w:pos="9072"/>
        </w:tabs>
        <w:spacing w:after="120"/>
        <w:jc w:val="both"/>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1691FD73" wp14:editId="79B4D015">
                <wp:simplePos x="0" y="0"/>
                <wp:positionH relativeFrom="column">
                  <wp:posOffset>2849245</wp:posOffset>
                </wp:positionH>
                <wp:positionV relativeFrom="paragraph">
                  <wp:posOffset>29845</wp:posOffset>
                </wp:positionV>
                <wp:extent cx="3457575" cy="1958340"/>
                <wp:effectExtent l="7620" t="12065" r="11430" b="1079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958340"/>
                        </a:xfrm>
                        <a:prstGeom prst="rect">
                          <a:avLst/>
                        </a:prstGeom>
                        <a:solidFill>
                          <a:srgbClr val="FFFFFF"/>
                        </a:solidFill>
                        <a:ln w="9525">
                          <a:solidFill>
                            <a:srgbClr val="000000"/>
                          </a:solidFill>
                          <a:miter lim="800000"/>
                          <a:headEnd/>
                          <a:tailEnd/>
                        </a:ln>
                      </wps:spPr>
                      <wps:txbx>
                        <w:txbxContent>
                          <w:p w14:paraId="5D87F453" w14:textId="77777777" w:rsidR="00C4149D" w:rsidRPr="002F0B75" w:rsidRDefault="00C4149D" w:rsidP="00C4149D">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43B50093" w14:textId="77777777" w:rsidR="00C4149D" w:rsidRPr="002F0B75" w:rsidRDefault="00C4149D" w:rsidP="00C4149D">
                            <w:pPr>
                              <w:rPr>
                                <w:rFonts w:ascii="Arial" w:hAnsi="Arial" w:cs="Arial"/>
                                <w:b/>
                                <w:bCs/>
                                <w:sz w:val="20"/>
                                <w:szCs w:val="20"/>
                              </w:rPr>
                            </w:pPr>
                          </w:p>
                          <w:p w14:paraId="11E3DAE0" w14:textId="77777777" w:rsidR="00C4149D" w:rsidRPr="002F0B75" w:rsidRDefault="00C4149D" w:rsidP="00C4149D">
                            <w:pPr>
                              <w:rPr>
                                <w:rFonts w:ascii="Arial" w:hAnsi="Arial" w:cs="Arial"/>
                                <w:sz w:val="20"/>
                                <w:szCs w:val="20"/>
                              </w:rPr>
                            </w:pPr>
                            <w:r w:rsidRPr="002F0B75">
                              <w:rPr>
                                <w:rFonts w:ascii="Arial" w:hAnsi="Arial" w:cs="Arial"/>
                                <w:sz w:val="20"/>
                                <w:szCs w:val="20"/>
                              </w:rPr>
                              <w:t>A Paris, le …………………………………</w:t>
                            </w:r>
                          </w:p>
                          <w:p w14:paraId="6D50842F" w14:textId="77777777" w:rsidR="00C4149D" w:rsidRPr="002F0B75" w:rsidRDefault="00C4149D" w:rsidP="00C4149D">
                            <w:pPr>
                              <w:jc w:val="both"/>
                              <w:rPr>
                                <w:rFonts w:ascii="Arial" w:hAnsi="Arial" w:cs="Arial"/>
                                <w:sz w:val="20"/>
                                <w:szCs w:val="20"/>
                              </w:rPr>
                            </w:pPr>
                          </w:p>
                          <w:p w14:paraId="44EC03D9" w14:textId="77777777" w:rsidR="00C4149D" w:rsidRPr="002F0B75" w:rsidRDefault="00C4149D" w:rsidP="00C4149D">
                            <w:pPr>
                              <w:jc w:val="both"/>
                              <w:rPr>
                                <w:rFonts w:ascii="Arial" w:hAnsi="Arial" w:cs="Arial"/>
                                <w:i/>
                                <w:iCs/>
                                <w:sz w:val="20"/>
                                <w:szCs w:val="20"/>
                              </w:rPr>
                            </w:pPr>
                            <w:r w:rsidRPr="002F0B75">
                              <w:rPr>
                                <w:rFonts w:ascii="Arial" w:hAnsi="Arial" w:cs="Arial"/>
                                <w:sz w:val="20"/>
                                <w:szCs w:val="20"/>
                              </w:rPr>
                              <w:t>Le Représentant du Pouvoir Adjudicateur</w:t>
                            </w:r>
                          </w:p>
                          <w:p w14:paraId="2D5C7094" w14:textId="77777777" w:rsidR="00C4149D" w:rsidRDefault="00C4149D" w:rsidP="00C4149D">
                            <w:pPr>
                              <w:tabs>
                                <w:tab w:val="left" w:pos="3402"/>
                                <w:tab w:val="left" w:pos="6237"/>
                                <w:tab w:val="left" w:pos="9072"/>
                              </w:tabs>
                              <w:spacing w:after="120"/>
                              <w:jc w:val="both"/>
                              <w:rPr>
                                <w:rFonts w:ascii="Tahoma" w:hAnsi="Tahoma" w:cs="Tahoma"/>
                                <w:sz w:val="20"/>
                                <w:szCs w:val="20"/>
                              </w:rPr>
                            </w:pPr>
                          </w:p>
                          <w:p w14:paraId="4E57A1F3" w14:textId="77777777" w:rsidR="00C4149D" w:rsidRDefault="00C4149D" w:rsidP="00C4149D">
                            <w:pPr>
                              <w:tabs>
                                <w:tab w:val="left" w:pos="3402"/>
                                <w:tab w:val="left" w:pos="6237"/>
                                <w:tab w:val="left" w:pos="9072"/>
                              </w:tabs>
                              <w:spacing w:after="120"/>
                              <w:jc w:val="both"/>
                              <w:rPr>
                                <w:rFonts w:ascii="Tahoma" w:hAnsi="Tahoma" w:cs="Tahoma"/>
                                <w:sz w:val="20"/>
                                <w:szCs w:val="20"/>
                              </w:rPr>
                            </w:pPr>
                          </w:p>
                          <w:p w14:paraId="12ECCC5C" w14:textId="77777777" w:rsidR="00C4149D" w:rsidRPr="00C759B9" w:rsidRDefault="00C4149D" w:rsidP="00C4149D">
                            <w:pPr>
                              <w:tabs>
                                <w:tab w:val="left" w:pos="3402"/>
                                <w:tab w:val="left" w:pos="6237"/>
                                <w:tab w:val="left" w:pos="9072"/>
                              </w:tabs>
                              <w:spacing w:after="120"/>
                              <w:jc w:val="both"/>
                              <w:rPr>
                                <w:rFonts w:ascii="Tahoma" w:hAnsi="Tahoma" w:cs="Tahoma"/>
                                <w:sz w:val="20"/>
                                <w:szCs w:val="20"/>
                              </w:rPr>
                            </w:pPr>
                          </w:p>
                          <w:p w14:paraId="21689A2C" w14:textId="77777777" w:rsidR="00C4149D" w:rsidRPr="002958B9" w:rsidRDefault="00C4149D" w:rsidP="00C4149D">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1FD73" id="_x0000_t202" coordsize="21600,21600" o:spt="202" path="m,l,21600r21600,l21600,xe">
                <v:stroke joinstyle="miter"/>
                <v:path gradientshapeok="t" o:connecttype="rect"/>
              </v:shapetype>
              <v:shape id="Zone de texte 2" o:spid="_x0000_s1026" type="#_x0000_t202" style="position:absolute;left:0;text-align:left;margin-left:224.35pt;margin-top:2.35pt;width:272.25pt;height:15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">
                <v:textbox>
                  <w:txbxContent>
                    <w:p w14:paraId="5D87F453" w14:textId="77777777" w:rsidR="00C4149D" w:rsidRPr="002F0B75" w:rsidRDefault="00C4149D" w:rsidP="00C4149D">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43B50093" w14:textId="77777777" w:rsidR="00C4149D" w:rsidRPr="002F0B75" w:rsidRDefault="00C4149D" w:rsidP="00C4149D">
                      <w:pPr>
                        <w:rPr>
                          <w:rFonts w:ascii="Arial" w:hAnsi="Arial" w:cs="Arial"/>
                          <w:b/>
                          <w:bCs/>
                          <w:sz w:val="20"/>
                          <w:szCs w:val="20"/>
                        </w:rPr>
                      </w:pPr>
                    </w:p>
                    <w:p w14:paraId="11E3DAE0" w14:textId="77777777" w:rsidR="00C4149D" w:rsidRPr="002F0B75" w:rsidRDefault="00C4149D" w:rsidP="00C4149D">
                      <w:pPr>
                        <w:rPr>
                          <w:rFonts w:ascii="Arial" w:hAnsi="Arial" w:cs="Arial"/>
                          <w:sz w:val="20"/>
                          <w:szCs w:val="20"/>
                        </w:rPr>
                      </w:pPr>
                      <w:r w:rsidRPr="002F0B75">
                        <w:rPr>
                          <w:rFonts w:ascii="Arial" w:hAnsi="Arial" w:cs="Arial"/>
                          <w:sz w:val="20"/>
                          <w:szCs w:val="20"/>
                        </w:rPr>
                        <w:t>A Paris, le …………………………………</w:t>
                      </w:r>
                    </w:p>
                    <w:p w14:paraId="6D50842F" w14:textId="77777777" w:rsidR="00C4149D" w:rsidRPr="002F0B75" w:rsidRDefault="00C4149D" w:rsidP="00C4149D">
                      <w:pPr>
                        <w:jc w:val="both"/>
                        <w:rPr>
                          <w:rFonts w:ascii="Arial" w:hAnsi="Arial" w:cs="Arial"/>
                          <w:sz w:val="20"/>
                          <w:szCs w:val="20"/>
                        </w:rPr>
                      </w:pPr>
                    </w:p>
                    <w:p w14:paraId="44EC03D9" w14:textId="77777777" w:rsidR="00C4149D" w:rsidRPr="002F0B75" w:rsidRDefault="00C4149D" w:rsidP="00C4149D">
                      <w:pPr>
                        <w:jc w:val="both"/>
                        <w:rPr>
                          <w:rFonts w:ascii="Arial" w:hAnsi="Arial" w:cs="Arial"/>
                          <w:i/>
                          <w:iCs/>
                          <w:sz w:val="20"/>
                          <w:szCs w:val="20"/>
                        </w:rPr>
                      </w:pPr>
                      <w:r w:rsidRPr="002F0B75">
                        <w:rPr>
                          <w:rFonts w:ascii="Arial" w:hAnsi="Arial" w:cs="Arial"/>
                          <w:sz w:val="20"/>
                          <w:szCs w:val="20"/>
                        </w:rPr>
                        <w:t>Le Représentant du Pouvoir Adjudicateur</w:t>
                      </w:r>
                    </w:p>
                    <w:p w14:paraId="2D5C7094" w14:textId="77777777" w:rsidR="00C4149D" w:rsidRDefault="00C4149D" w:rsidP="00C4149D">
                      <w:pPr>
                        <w:tabs>
                          <w:tab w:val="left" w:pos="3402"/>
                          <w:tab w:val="left" w:pos="6237"/>
                          <w:tab w:val="left" w:pos="9072"/>
                        </w:tabs>
                        <w:spacing w:after="120"/>
                        <w:jc w:val="both"/>
                        <w:rPr>
                          <w:rFonts w:ascii="Tahoma" w:hAnsi="Tahoma" w:cs="Tahoma"/>
                          <w:sz w:val="20"/>
                          <w:szCs w:val="20"/>
                        </w:rPr>
                      </w:pPr>
                    </w:p>
                    <w:p w14:paraId="4E57A1F3" w14:textId="77777777" w:rsidR="00C4149D" w:rsidRDefault="00C4149D" w:rsidP="00C4149D">
                      <w:pPr>
                        <w:tabs>
                          <w:tab w:val="left" w:pos="3402"/>
                          <w:tab w:val="left" w:pos="6237"/>
                          <w:tab w:val="left" w:pos="9072"/>
                        </w:tabs>
                        <w:spacing w:after="120"/>
                        <w:jc w:val="both"/>
                        <w:rPr>
                          <w:rFonts w:ascii="Tahoma" w:hAnsi="Tahoma" w:cs="Tahoma"/>
                          <w:sz w:val="20"/>
                          <w:szCs w:val="20"/>
                        </w:rPr>
                      </w:pPr>
                    </w:p>
                    <w:p w14:paraId="12ECCC5C" w14:textId="77777777" w:rsidR="00C4149D" w:rsidRPr="00C759B9" w:rsidRDefault="00C4149D" w:rsidP="00C4149D">
                      <w:pPr>
                        <w:tabs>
                          <w:tab w:val="left" w:pos="3402"/>
                          <w:tab w:val="left" w:pos="6237"/>
                          <w:tab w:val="left" w:pos="9072"/>
                        </w:tabs>
                        <w:spacing w:after="120"/>
                        <w:jc w:val="both"/>
                        <w:rPr>
                          <w:rFonts w:ascii="Tahoma" w:hAnsi="Tahoma" w:cs="Tahoma"/>
                          <w:sz w:val="20"/>
                          <w:szCs w:val="20"/>
                        </w:rPr>
                      </w:pPr>
                    </w:p>
                    <w:p w14:paraId="21689A2C" w14:textId="77777777" w:rsidR="00C4149D" w:rsidRPr="002958B9" w:rsidRDefault="00C4149D" w:rsidP="00C4149D">
                      <w:pPr>
                        <w:rPr>
                          <w:rFonts w:ascii="Tahoma" w:hAnsi="Tahoma" w:cs="Tahoma"/>
                          <w:sz w:val="20"/>
                          <w:szCs w:val="20"/>
                        </w:rPr>
                      </w:pPr>
                    </w:p>
                  </w:txbxContent>
                </v:textbox>
                <w10:wrap type="square"/>
              </v:shape>
            </w:pict>
          </mc:Fallback>
        </mc:AlternateContent>
      </w:r>
    </w:p>
    <w:p w14:paraId="236765C8" w14:textId="77777777" w:rsidR="00C4149D" w:rsidRPr="00507026" w:rsidRDefault="00C4149D" w:rsidP="00C4149D">
      <w:pPr>
        <w:tabs>
          <w:tab w:val="left" w:pos="3402"/>
          <w:tab w:val="left" w:pos="6237"/>
          <w:tab w:val="left" w:pos="9072"/>
        </w:tabs>
        <w:spacing w:after="120"/>
        <w:jc w:val="both"/>
        <w:rPr>
          <w:rFonts w:ascii="Arial" w:hAnsi="Arial" w:cs="Arial"/>
          <w:sz w:val="20"/>
          <w:szCs w:val="20"/>
        </w:rPr>
      </w:pPr>
    </w:p>
    <w:p w14:paraId="50B87D5A" w14:textId="77777777" w:rsidR="00C4149D" w:rsidRPr="00507026" w:rsidRDefault="00C4149D" w:rsidP="00C4149D">
      <w:pPr>
        <w:ind w:right="-311"/>
        <w:jc w:val="both"/>
        <w:rPr>
          <w:rFonts w:ascii="Arial" w:hAnsi="Arial" w:cs="Arial"/>
          <w:sz w:val="20"/>
          <w:szCs w:val="20"/>
        </w:rPr>
      </w:pPr>
    </w:p>
    <w:p w14:paraId="50ADC6EA" w14:textId="77777777" w:rsidR="00C4149D" w:rsidRPr="0087234E" w:rsidRDefault="00C4149D" w:rsidP="00C4149D"/>
    <w:p w14:paraId="35B4DFAB" w14:textId="77777777" w:rsidR="00C4149D" w:rsidRDefault="00C4149D" w:rsidP="00C4149D"/>
    <w:p w14:paraId="76F562BB" w14:textId="77777777" w:rsidR="00435F12" w:rsidRDefault="00435F12"/>
    <w:sectPr w:rsidR="00435F12" w:rsidSect="00C4149D">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B9C08" w14:textId="77777777" w:rsidR="00C4149D" w:rsidRDefault="00C4149D" w:rsidP="00C4149D">
      <w:r>
        <w:separator/>
      </w:r>
    </w:p>
  </w:endnote>
  <w:endnote w:type="continuationSeparator" w:id="0">
    <w:p w14:paraId="76D72184" w14:textId="77777777" w:rsidR="00C4149D" w:rsidRDefault="00C4149D" w:rsidP="00C4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Gras">
    <w:panose1 w:val="020B0704020202020204"/>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Granjon">
    <w:altName w:val="Cambria"/>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59101" w14:textId="77777777" w:rsidR="00C4149D" w:rsidRDefault="00C414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BE89440" w14:textId="77777777" w:rsidR="00C4149D" w:rsidRDefault="00C4149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3130" w14:textId="77777777" w:rsidR="00C4149D" w:rsidRPr="000B68E9" w:rsidRDefault="00C4149D" w:rsidP="00C4149D">
    <w:pPr>
      <w:pStyle w:val="RedTitre1"/>
      <w:keepNext/>
      <w:framePr w:hSpace="0" w:wrap="auto" w:vAnchor="margin" w:xAlign="left" w:yAlign="inline"/>
      <w:shd w:val="pct5" w:color="auto" w:fill="auto"/>
      <w:rPr>
        <w:noProof/>
        <w:sz w:val="16"/>
        <w:szCs w:val="16"/>
      </w:rPr>
    </w:pPr>
    <w:r w:rsidRPr="00156F56">
      <w:rPr>
        <w:sz w:val="16"/>
        <w:szCs w:val="16"/>
      </w:rPr>
      <w:t xml:space="preserve">Acte d’engagement – </w:t>
    </w:r>
    <w:r>
      <w:rPr>
        <w:sz w:val="16"/>
        <w:szCs w:val="16"/>
      </w:rPr>
      <w:t>2026-001M</w:t>
    </w:r>
  </w:p>
  <w:p w14:paraId="20A3C9F8" w14:textId="6FF02611" w:rsidR="00C4149D" w:rsidRPr="001023FE" w:rsidRDefault="00C4149D" w:rsidP="00C4149D">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D0365">
      <w:rPr>
        <w:noProof/>
        <w:sz w:val="16"/>
        <w:szCs w:val="16"/>
      </w:rPr>
      <w:t>10</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D0365">
      <w:rPr>
        <w:noProof/>
        <w:sz w:val="16"/>
        <w:szCs w:val="16"/>
      </w:rPr>
      <w:t>13</w:t>
    </w:r>
    <w:r w:rsidRPr="001023FE">
      <w:rPr>
        <w:sz w:val="16"/>
        <w:szCs w:val="16"/>
      </w:rPr>
      <w:fldChar w:fldCharType="end"/>
    </w:r>
  </w:p>
  <w:p w14:paraId="4687E62A" w14:textId="77777777" w:rsidR="00C4149D" w:rsidRPr="00CA7609" w:rsidRDefault="00C4149D" w:rsidP="00C4149D">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CD012" w14:textId="77777777" w:rsidR="00C4149D" w:rsidRDefault="00C4149D" w:rsidP="00C4149D">
    <w:pPr>
      <w:pStyle w:val="RedTitre1"/>
      <w:keepNext/>
      <w:framePr w:wrap="auto"/>
      <w:shd w:val="pct5" w:color="auto" w:fill="auto"/>
      <w:rPr>
        <w:noProof/>
        <w:sz w:val="16"/>
        <w:szCs w:val="16"/>
      </w:rPr>
    </w:pPr>
    <w:r>
      <w:rPr>
        <w:sz w:val="16"/>
        <w:szCs w:val="16"/>
      </w:rPr>
      <w:t xml:space="preserve">2026-001M- Acte d’engagement </w:t>
    </w:r>
  </w:p>
  <w:p w14:paraId="4FF6FD6F" w14:textId="77777777" w:rsidR="00C4149D" w:rsidRPr="000B68E9" w:rsidRDefault="00C4149D" w:rsidP="00C4149D">
    <w:pPr>
      <w:pStyle w:val="RedTitre1"/>
      <w:keepNext/>
      <w:framePr w:wrap="auto"/>
      <w:shd w:val="pct5" w:color="auto" w:fill="auto"/>
      <w:rPr>
        <w:noProof/>
        <w:sz w:val="16"/>
        <w:szCs w:val="16"/>
      </w:rPr>
    </w:pPr>
  </w:p>
  <w:p w14:paraId="51655C52" w14:textId="77777777" w:rsidR="00C4149D" w:rsidRPr="00CA7609" w:rsidRDefault="00C4149D" w:rsidP="00C4149D">
    <w:pPr>
      <w:pStyle w:val="RedTitre1"/>
      <w:keepNext/>
      <w:framePr w:hSpace="0" w:wrap="auto" w:vAnchor="margin" w:xAlign="left" w:yAlign="inline"/>
      <w:shd w:val="pct5" w:color="auto" w:fill="auto"/>
      <w:rPr>
        <w:noProof/>
        <w:sz w:val="16"/>
        <w:szCs w:val="16"/>
      </w:rPr>
    </w:pPr>
  </w:p>
  <w:p w14:paraId="38939D31" w14:textId="333BD577" w:rsidR="00C4149D" w:rsidRPr="00CA7609" w:rsidRDefault="00C4149D" w:rsidP="00C4149D">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1D0365">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1D0365">
      <w:rPr>
        <w:rStyle w:val="Numrodepage"/>
        <w:noProof/>
        <w:sz w:val="16"/>
        <w:szCs w:val="16"/>
      </w:rPr>
      <w:t>13</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FF6A3" w14:textId="77777777" w:rsidR="00C4149D" w:rsidRDefault="00C4149D" w:rsidP="00C4149D">
      <w:r>
        <w:separator/>
      </w:r>
    </w:p>
  </w:footnote>
  <w:footnote w:type="continuationSeparator" w:id="0">
    <w:p w14:paraId="0587B896" w14:textId="77777777" w:rsidR="00C4149D" w:rsidRDefault="00C4149D" w:rsidP="00C4149D">
      <w:r>
        <w:continuationSeparator/>
      </w:r>
    </w:p>
  </w:footnote>
  <w:footnote w:id="1">
    <w:p w14:paraId="7BEC8671" w14:textId="77777777" w:rsidR="00C4149D" w:rsidRPr="007E0BEB" w:rsidRDefault="00C4149D" w:rsidP="00C4149D">
      <w:pPr>
        <w:pStyle w:val="Notedebasdepage"/>
        <w:jc w:val="both"/>
        <w:rPr>
          <w:rFonts w:ascii="Arial" w:hAnsi="Arial" w:cs="Arial"/>
        </w:rPr>
      </w:pPr>
      <w:r w:rsidRPr="007E0BEB">
        <w:rPr>
          <w:rStyle w:val="Appelnotedebasdep"/>
          <w:rFonts w:ascii="Arial" w:hAnsi="Arial" w:cs="Arial"/>
        </w:rPr>
        <w:footnoteRef/>
      </w:r>
      <w:r w:rsidRPr="007E0BEB">
        <w:rPr>
          <w:rFonts w:ascii="Arial" w:hAnsi="Arial" w:cs="Arial"/>
        </w:rPr>
        <w:t xml:space="preserve"> </w:t>
      </w:r>
      <w:r w:rsidRPr="007E0BEB">
        <w:rPr>
          <w:rFonts w:ascii="Arial" w:hAnsi="Arial"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3BEE9E01" w14:textId="77777777" w:rsidR="00C4149D" w:rsidRDefault="00C4149D" w:rsidP="00C4149D">
      <w:pPr>
        <w:pStyle w:val="Notedebasdepage"/>
        <w:jc w:val="both"/>
      </w:pPr>
      <w:r w:rsidRPr="007E0BEB">
        <w:rPr>
          <w:rStyle w:val="Appelnotedebasdep"/>
          <w:rFonts w:ascii="Arial" w:hAnsi="Arial" w:cs="Arial"/>
        </w:rPr>
        <w:footnoteRef/>
      </w:r>
      <w:r w:rsidRPr="007E0BEB">
        <w:rPr>
          <w:rFonts w:ascii="Arial" w:hAnsi="Arial" w:cs="Arial"/>
        </w:rPr>
        <w:t xml:space="preserve"> </w:t>
      </w:r>
      <w:r w:rsidRPr="007E0BEB">
        <w:rPr>
          <w:rFonts w:ascii="Arial" w:hAnsi="Arial"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4C305711" w14:textId="77777777" w:rsidR="00C4149D" w:rsidRPr="007E0BEB" w:rsidRDefault="00C4149D" w:rsidP="00C4149D">
      <w:pPr>
        <w:pStyle w:val="Notedebasdepage"/>
        <w:jc w:val="both"/>
        <w:rPr>
          <w:rFonts w:ascii="Arial" w:hAnsi="Arial" w:cs="Arial"/>
        </w:rPr>
      </w:pPr>
      <w:r w:rsidRPr="007E0BEB">
        <w:rPr>
          <w:rStyle w:val="Appelnotedebasdep"/>
          <w:rFonts w:ascii="Arial" w:hAnsi="Arial" w:cs="Arial"/>
        </w:rPr>
        <w:footnoteRef/>
      </w:r>
      <w:r w:rsidRPr="007E0BEB">
        <w:rPr>
          <w:rFonts w:ascii="Arial" w:hAnsi="Arial" w:cs="Arial"/>
        </w:rPr>
        <w:t xml:space="preserve"> </w:t>
      </w:r>
      <w:r w:rsidRPr="007E0BEB">
        <w:rPr>
          <w:rFonts w:ascii="Arial" w:hAnsi="Arial"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758904AF" w14:textId="77777777" w:rsidR="00C4149D" w:rsidRDefault="00C4149D" w:rsidP="00C4149D">
      <w:pPr>
        <w:pStyle w:val="Notedebasdepage"/>
        <w:jc w:val="both"/>
      </w:pPr>
      <w:r w:rsidRPr="007E0BEB">
        <w:rPr>
          <w:rStyle w:val="Appelnotedebasdep"/>
          <w:rFonts w:ascii="Arial" w:hAnsi="Arial" w:cs="Arial"/>
        </w:rPr>
        <w:footnoteRef/>
      </w:r>
      <w:r w:rsidRPr="007E0BEB">
        <w:rPr>
          <w:rFonts w:ascii="Arial" w:hAnsi="Arial" w:cs="Arial"/>
        </w:rPr>
        <w:t xml:space="preserve"> </w:t>
      </w:r>
      <w:r w:rsidRPr="007E0BEB">
        <w:rPr>
          <w:rFonts w:ascii="Arial" w:hAnsi="Arial"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2485A1CA" w14:textId="77777777" w:rsidR="00C4149D" w:rsidRDefault="00C4149D" w:rsidP="00C4149D">
      <w:pPr>
        <w:pStyle w:val="Notedebasdepage"/>
        <w:jc w:val="both"/>
      </w:pPr>
      <w:r>
        <w:rPr>
          <w:rStyle w:val="Appelnotedebasdep"/>
        </w:rPr>
        <w:footnoteRef/>
      </w:r>
      <w:r>
        <w:t xml:space="preserve"> </w:t>
      </w:r>
      <w:r w:rsidRPr="007E0BEB">
        <w:rPr>
          <w:rFonts w:ascii="Arial" w:hAnsi="Arial" w:cs="Arial"/>
          <w:sz w:val="16"/>
          <w:szCs w:val="16"/>
        </w:rPr>
        <w:t>En procédure négociée, la remise d'un nouvel acte d'engagement dans le cadre de la négociation vaut accord implicite des candidats quant à la prolongation du délai de validité des offres (TA Bastia, ord. 23 septembre 2015, Sté Terrassements corses Terraco, n°1500812).</w:t>
      </w:r>
    </w:p>
  </w:footnote>
  <w:footnote w:id="6">
    <w:p w14:paraId="359C91BC" w14:textId="77777777" w:rsidR="00C4149D" w:rsidRPr="001E06A1" w:rsidRDefault="00C4149D" w:rsidP="00C4149D">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7">
    <w:p w14:paraId="528F9A7C" w14:textId="77777777" w:rsidR="00C4149D" w:rsidRPr="0080057F" w:rsidRDefault="00C4149D" w:rsidP="00C4149D">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D1643" w14:textId="77777777" w:rsidR="00C4149D" w:rsidRDefault="00C4149D">
    <w:pPr>
      <w:pStyle w:val="En-tte"/>
    </w:pPr>
  </w:p>
  <w:p w14:paraId="147BC230" w14:textId="77777777" w:rsidR="00C4149D" w:rsidRDefault="00C4149D">
    <w:pPr>
      <w:pStyle w:val="En-tte"/>
    </w:pPr>
  </w:p>
  <w:p w14:paraId="6AD5679A" w14:textId="77777777" w:rsidR="00C4149D" w:rsidRDefault="00C414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7EB"/>
    <w:multiLevelType w:val="hybridMultilevel"/>
    <w:tmpl w:val="205A627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ED6708"/>
    <w:multiLevelType w:val="hybridMultilevel"/>
    <w:tmpl w:val="71E86B04"/>
    <w:lvl w:ilvl="0" w:tplc="216ECFB8">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68F662F9"/>
    <w:multiLevelType w:val="hybridMultilevel"/>
    <w:tmpl w:val="D7A8C1E6"/>
    <w:lvl w:ilvl="0" w:tplc="B714FC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3"/>
  </w:num>
  <w:num w:numId="2">
    <w:abstractNumId w:val="1"/>
  </w:num>
  <w:num w:numId="3">
    <w:abstractNumId w:val="8"/>
  </w:num>
  <w:num w:numId="4">
    <w:abstractNumId w:val="2"/>
  </w:num>
  <w:num w:numId="5">
    <w:abstractNumId w:val="4"/>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49D"/>
    <w:rsid w:val="001D0365"/>
    <w:rsid w:val="002A79EA"/>
    <w:rsid w:val="00435F12"/>
    <w:rsid w:val="004B74F0"/>
    <w:rsid w:val="00803DE3"/>
    <w:rsid w:val="0097185E"/>
    <w:rsid w:val="00C414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5D37F"/>
  <w15:chartTrackingRefBased/>
  <w15:docId w15:val="{7BDBFC43-0B61-4085-A56D-91B223B7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49D"/>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C4149D"/>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link w:val="Titre2Car"/>
    <w:qFormat/>
    <w:rsid w:val="00C4149D"/>
    <w:pPr>
      <w:keepNext/>
      <w:ind w:right="-311"/>
      <w:jc w:val="center"/>
      <w:outlineLvl w:val="1"/>
    </w:pPr>
    <w:rPr>
      <w:rFonts w:ascii="Times" w:hAnsi="Times"/>
      <w:b/>
      <w:bCs/>
    </w:rPr>
  </w:style>
  <w:style w:type="paragraph" w:styleId="Titre3">
    <w:name w:val="heading 3"/>
    <w:basedOn w:val="Normal"/>
    <w:next w:val="Normal"/>
    <w:link w:val="Titre3Car"/>
    <w:qFormat/>
    <w:rsid w:val="00C4149D"/>
    <w:pPr>
      <w:keepNext/>
      <w:ind w:right="-311"/>
      <w:jc w:val="both"/>
      <w:outlineLvl w:val="2"/>
    </w:pPr>
    <w:rPr>
      <w:rFonts w:ascii="Times" w:hAnsi="Times"/>
      <w:i/>
      <w:iCs/>
    </w:rPr>
  </w:style>
  <w:style w:type="paragraph" w:styleId="Titre4">
    <w:name w:val="heading 4"/>
    <w:basedOn w:val="Normal"/>
    <w:next w:val="Normal"/>
    <w:link w:val="Titre4Car"/>
    <w:qFormat/>
    <w:rsid w:val="00C4149D"/>
    <w:pPr>
      <w:keepNext/>
      <w:ind w:right="-311"/>
      <w:jc w:val="both"/>
      <w:outlineLvl w:val="3"/>
    </w:pPr>
    <w:rPr>
      <w:rFonts w:ascii="Times" w:hAnsi="Times"/>
      <w:b/>
      <w:bCs/>
      <w:i/>
      <w:iCs/>
    </w:rPr>
  </w:style>
  <w:style w:type="paragraph" w:styleId="Titre5">
    <w:name w:val="heading 5"/>
    <w:basedOn w:val="Normal"/>
    <w:next w:val="Normal"/>
    <w:link w:val="Titre5Car"/>
    <w:qFormat/>
    <w:rsid w:val="00C4149D"/>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C4149D"/>
    <w:pPr>
      <w:keepNext/>
      <w:ind w:right="-311"/>
      <w:jc w:val="both"/>
      <w:outlineLvl w:val="5"/>
    </w:pPr>
    <w:rPr>
      <w:rFonts w:ascii="Times" w:hAnsi="Times"/>
      <w:u w:val="single"/>
    </w:rPr>
  </w:style>
  <w:style w:type="paragraph" w:styleId="Titre7">
    <w:name w:val="heading 7"/>
    <w:basedOn w:val="Normal"/>
    <w:next w:val="Normal"/>
    <w:link w:val="Titre7Car"/>
    <w:qFormat/>
    <w:rsid w:val="00C4149D"/>
    <w:pPr>
      <w:keepNext/>
      <w:outlineLvl w:val="6"/>
    </w:pPr>
    <w:rPr>
      <w:rFonts w:ascii="Times New Roman" w:hAnsi="Times New Roman"/>
      <w:i/>
      <w:iCs/>
      <w:sz w:val="22"/>
      <w:szCs w:val="22"/>
    </w:rPr>
  </w:style>
  <w:style w:type="paragraph" w:styleId="Titre8">
    <w:name w:val="heading 8"/>
    <w:basedOn w:val="Normal"/>
    <w:next w:val="Normal"/>
    <w:link w:val="Titre8Car"/>
    <w:qFormat/>
    <w:rsid w:val="00C4149D"/>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C4149D"/>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4149D"/>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C4149D"/>
    <w:rPr>
      <w:rFonts w:ascii="Times" w:eastAsia="Times New Roman" w:hAnsi="Times" w:cs="Times New Roman"/>
      <w:b/>
      <w:bCs/>
      <w:sz w:val="24"/>
      <w:szCs w:val="24"/>
      <w:lang w:eastAsia="fr-FR"/>
    </w:rPr>
  </w:style>
  <w:style w:type="character" w:customStyle="1" w:styleId="Titre3Car">
    <w:name w:val="Titre 3 Car"/>
    <w:basedOn w:val="Policepardfaut"/>
    <w:link w:val="Titre3"/>
    <w:rsid w:val="00C4149D"/>
    <w:rPr>
      <w:rFonts w:ascii="Times" w:eastAsia="Times New Roman" w:hAnsi="Times" w:cs="Times New Roman"/>
      <w:i/>
      <w:iCs/>
      <w:sz w:val="24"/>
      <w:szCs w:val="24"/>
      <w:lang w:eastAsia="fr-FR"/>
    </w:rPr>
  </w:style>
  <w:style w:type="character" w:customStyle="1" w:styleId="Titre4Car">
    <w:name w:val="Titre 4 Car"/>
    <w:basedOn w:val="Policepardfaut"/>
    <w:link w:val="Titre4"/>
    <w:rsid w:val="00C4149D"/>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C4149D"/>
    <w:rPr>
      <w:rFonts w:ascii="Times" w:eastAsia="Times New Roman" w:hAnsi="Times" w:cs="Times New Roman"/>
      <w:b/>
      <w:bCs/>
      <w:sz w:val="24"/>
      <w:szCs w:val="24"/>
      <w:lang w:eastAsia="fr-FR"/>
    </w:rPr>
  </w:style>
  <w:style w:type="character" w:customStyle="1" w:styleId="Titre6Car">
    <w:name w:val="Titre 6 Car"/>
    <w:basedOn w:val="Policepardfaut"/>
    <w:link w:val="Titre6"/>
    <w:rsid w:val="00C4149D"/>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C4149D"/>
    <w:rPr>
      <w:rFonts w:ascii="Times New Roman" w:eastAsia="Times New Roman" w:hAnsi="Times New Roman" w:cs="Times New Roman"/>
      <w:i/>
      <w:iCs/>
      <w:lang w:eastAsia="fr-FR"/>
    </w:rPr>
  </w:style>
  <w:style w:type="character" w:customStyle="1" w:styleId="Titre8Car">
    <w:name w:val="Titre 8 Car"/>
    <w:basedOn w:val="Policepardfaut"/>
    <w:link w:val="Titre8"/>
    <w:rsid w:val="00C4149D"/>
    <w:rPr>
      <w:rFonts w:ascii="Arial" w:eastAsia="Times New Roman" w:hAnsi="Arial" w:cs="Arial"/>
      <w:b/>
      <w:bCs/>
      <w:sz w:val="24"/>
      <w:szCs w:val="24"/>
      <w:lang w:eastAsia="fr-FR"/>
    </w:rPr>
  </w:style>
  <w:style w:type="character" w:customStyle="1" w:styleId="Titre9Car">
    <w:name w:val="Titre 9 Car"/>
    <w:basedOn w:val="Policepardfaut"/>
    <w:link w:val="Titre9"/>
    <w:rsid w:val="00C4149D"/>
    <w:rPr>
      <w:rFonts w:ascii="Arial" w:eastAsia="Times New Roman" w:hAnsi="Arial" w:cs="Arial"/>
      <w:b/>
      <w:bCs/>
      <w:sz w:val="24"/>
      <w:szCs w:val="24"/>
      <w:lang w:eastAsia="fr-FR"/>
    </w:rPr>
  </w:style>
  <w:style w:type="paragraph" w:styleId="Pieddepage">
    <w:name w:val="footer"/>
    <w:basedOn w:val="Normal"/>
    <w:link w:val="PieddepageCar"/>
    <w:rsid w:val="00C4149D"/>
    <w:pPr>
      <w:tabs>
        <w:tab w:val="center" w:pos="4252"/>
        <w:tab w:val="right" w:pos="8504"/>
      </w:tabs>
    </w:pPr>
    <w:rPr>
      <w:sz w:val="18"/>
      <w:szCs w:val="18"/>
    </w:rPr>
  </w:style>
  <w:style w:type="character" w:customStyle="1" w:styleId="PieddepageCar">
    <w:name w:val="Pied de page Car"/>
    <w:basedOn w:val="Policepardfaut"/>
    <w:link w:val="Pieddepage"/>
    <w:rsid w:val="00C4149D"/>
    <w:rPr>
      <w:rFonts w:ascii="New York" w:eastAsia="Times New Roman" w:hAnsi="New York" w:cs="Times New Roman"/>
      <w:sz w:val="18"/>
      <w:szCs w:val="18"/>
      <w:lang w:eastAsia="fr-FR"/>
    </w:rPr>
  </w:style>
  <w:style w:type="paragraph" w:styleId="En-tte">
    <w:name w:val="header"/>
    <w:basedOn w:val="Normal"/>
    <w:link w:val="En-tteCar"/>
    <w:rsid w:val="00C4149D"/>
    <w:pPr>
      <w:tabs>
        <w:tab w:val="center" w:pos="4819"/>
        <w:tab w:val="right" w:pos="9071"/>
      </w:tabs>
    </w:pPr>
  </w:style>
  <w:style w:type="character" w:customStyle="1" w:styleId="En-tteCar">
    <w:name w:val="En-tête Car"/>
    <w:basedOn w:val="Policepardfaut"/>
    <w:link w:val="En-tte"/>
    <w:rsid w:val="00C4149D"/>
    <w:rPr>
      <w:rFonts w:ascii="New York" w:eastAsia="Times New Roman" w:hAnsi="New York" w:cs="Times New Roman"/>
      <w:sz w:val="24"/>
      <w:szCs w:val="24"/>
      <w:lang w:eastAsia="fr-FR"/>
    </w:rPr>
  </w:style>
  <w:style w:type="character" w:styleId="Appelnotedebasdep">
    <w:name w:val="footnote reference"/>
    <w:semiHidden/>
    <w:rsid w:val="00C4149D"/>
    <w:rPr>
      <w:position w:val="6"/>
      <w:sz w:val="16"/>
      <w:szCs w:val="16"/>
    </w:rPr>
  </w:style>
  <w:style w:type="paragraph" w:styleId="Notedebasdepage">
    <w:name w:val="footnote text"/>
    <w:basedOn w:val="Normal"/>
    <w:link w:val="NotedebasdepageCar"/>
    <w:semiHidden/>
    <w:rsid w:val="00C4149D"/>
    <w:rPr>
      <w:sz w:val="20"/>
      <w:szCs w:val="20"/>
    </w:rPr>
  </w:style>
  <w:style w:type="character" w:customStyle="1" w:styleId="NotedebasdepageCar">
    <w:name w:val="Note de bas de page Car"/>
    <w:basedOn w:val="Policepardfaut"/>
    <w:link w:val="Notedebasdepage"/>
    <w:semiHidden/>
    <w:rsid w:val="00C4149D"/>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C4149D"/>
    <w:pPr>
      <w:ind w:right="-311" w:firstLine="426"/>
      <w:jc w:val="both"/>
    </w:pPr>
    <w:rPr>
      <w:rFonts w:ascii="Times" w:hAnsi="Times"/>
    </w:rPr>
  </w:style>
  <w:style w:type="character" w:customStyle="1" w:styleId="RetraitcorpsdetexteCar">
    <w:name w:val="Retrait corps de texte Car"/>
    <w:basedOn w:val="Policepardfaut"/>
    <w:link w:val="Retraitcorpsdetexte"/>
    <w:rsid w:val="00C4149D"/>
    <w:rPr>
      <w:rFonts w:ascii="Times" w:eastAsia="Times New Roman" w:hAnsi="Times" w:cs="Times New Roman"/>
      <w:sz w:val="24"/>
      <w:szCs w:val="24"/>
      <w:lang w:eastAsia="fr-FR"/>
    </w:rPr>
  </w:style>
  <w:style w:type="paragraph" w:styleId="Corpsdetexte">
    <w:name w:val="Body Text"/>
    <w:basedOn w:val="Normal"/>
    <w:link w:val="CorpsdetexteCar"/>
    <w:rsid w:val="00C4149D"/>
    <w:pPr>
      <w:ind w:right="-311"/>
      <w:jc w:val="both"/>
    </w:pPr>
    <w:rPr>
      <w:rFonts w:ascii="Times" w:hAnsi="Times"/>
    </w:rPr>
  </w:style>
  <w:style w:type="character" w:customStyle="1" w:styleId="CorpsdetexteCar">
    <w:name w:val="Corps de texte Car"/>
    <w:basedOn w:val="Policepardfaut"/>
    <w:link w:val="Corpsdetexte"/>
    <w:rsid w:val="00C4149D"/>
    <w:rPr>
      <w:rFonts w:ascii="Times" w:eastAsia="Times New Roman" w:hAnsi="Times" w:cs="Times New Roman"/>
      <w:sz w:val="24"/>
      <w:szCs w:val="24"/>
      <w:lang w:eastAsia="fr-FR"/>
    </w:rPr>
  </w:style>
  <w:style w:type="paragraph" w:styleId="Corpsdetexte2">
    <w:name w:val="Body Text 2"/>
    <w:basedOn w:val="Normal"/>
    <w:link w:val="Corpsdetexte2Car"/>
    <w:rsid w:val="00C4149D"/>
    <w:pPr>
      <w:ind w:right="-311"/>
      <w:jc w:val="both"/>
    </w:pPr>
    <w:rPr>
      <w:rFonts w:ascii="Times" w:hAnsi="Times"/>
      <w:b/>
      <w:bCs/>
    </w:rPr>
  </w:style>
  <w:style w:type="character" w:customStyle="1" w:styleId="Corpsdetexte2Car">
    <w:name w:val="Corps de texte 2 Car"/>
    <w:basedOn w:val="Policepardfaut"/>
    <w:link w:val="Corpsdetexte2"/>
    <w:rsid w:val="00C4149D"/>
    <w:rPr>
      <w:rFonts w:ascii="Times" w:eastAsia="Times New Roman" w:hAnsi="Times" w:cs="Times New Roman"/>
      <w:b/>
      <w:bCs/>
      <w:sz w:val="24"/>
      <w:szCs w:val="24"/>
      <w:lang w:eastAsia="fr-FR"/>
    </w:rPr>
  </w:style>
  <w:style w:type="paragraph" w:styleId="Normalcentr">
    <w:name w:val="Block Text"/>
    <w:basedOn w:val="Normal"/>
    <w:rsid w:val="00C4149D"/>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C4149D"/>
    <w:pPr>
      <w:ind w:right="-311"/>
      <w:jc w:val="both"/>
    </w:pPr>
    <w:rPr>
      <w:rFonts w:ascii="Times" w:hAnsi="Times"/>
      <w:b/>
      <w:bCs/>
      <w:i/>
      <w:iCs/>
    </w:rPr>
  </w:style>
  <w:style w:type="character" w:customStyle="1" w:styleId="Corpsdetexte3Car">
    <w:name w:val="Corps de texte 3 Car"/>
    <w:basedOn w:val="Policepardfaut"/>
    <w:link w:val="Corpsdetexte3"/>
    <w:rsid w:val="00C4149D"/>
    <w:rPr>
      <w:rFonts w:ascii="Times" w:eastAsia="Times New Roman" w:hAnsi="Times" w:cs="Times New Roman"/>
      <w:b/>
      <w:bCs/>
      <w:i/>
      <w:iCs/>
      <w:sz w:val="24"/>
      <w:szCs w:val="24"/>
      <w:lang w:eastAsia="fr-FR"/>
    </w:rPr>
  </w:style>
  <w:style w:type="paragraph" w:customStyle="1" w:styleId="Corpsdetexte21">
    <w:name w:val="Corps de texte 21"/>
    <w:basedOn w:val="Normal"/>
    <w:rsid w:val="00C4149D"/>
    <w:pPr>
      <w:jc w:val="both"/>
    </w:pPr>
    <w:rPr>
      <w:rFonts w:ascii="Times New Roman" w:hAnsi="Times New Roman"/>
      <w:b/>
      <w:bCs/>
      <w:i/>
      <w:iCs/>
    </w:rPr>
  </w:style>
  <w:style w:type="paragraph" w:styleId="Retraitnormal">
    <w:name w:val="Normal Indent"/>
    <w:basedOn w:val="Normal"/>
    <w:rsid w:val="00C4149D"/>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C4149D"/>
  </w:style>
  <w:style w:type="paragraph" w:styleId="Listepuces">
    <w:name w:val="List Bullet"/>
    <w:basedOn w:val="Normal"/>
    <w:autoRedefine/>
    <w:rsid w:val="00C4149D"/>
    <w:pPr>
      <w:overflowPunct/>
      <w:autoSpaceDE/>
      <w:autoSpaceDN/>
      <w:adjustRightInd/>
      <w:textAlignment w:val="auto"/>
    </w:pPr>
    <w:rPr>
      <w:rFonts w:ascii="Arial" w:hAnsi="Arial" w:cs="Arial"/>
    </w:rPr>
  </w:style>
  <w:style w:type="paragraph" w:customStyle="1" w:styleId="commentaire">
    <w:name w:val="commentaire"/>
    <w:basedOn w:val="Normal"/>
    <w:rsid w:val="00C4149D"/>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C4149D"/>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C4149D"/>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C4149D"/>
    <w:rPr>
      <w:rFonts w:ascii="Arial" w:eastAsia="Times New Roman" w:hAnsi="Arial" w:cs="Arial"/>
      <w:sz w:val="24"/>
      <w:szCs w:val="24"/>
      <w:lang w:eastAsia="fr-FR"/>
    </w:rPr>
  </w:style>
  <w:style w:type="character" w:styleId="Lienhypertextesuivivisit">
    <w:name w:val="FollowedHyperlink"/>
    <w:rsid w:val="00C4149D"/>
    <w:rPr>
      <w:color w:val="800080"/>
      <w:u w:val="single"/>
    </w:rPr>
  </w:style>
  <w:style w:type="paragraph" w:customStyle="1" w:styleId="Normal1">
    <w:name w:val="Normal1"/>
    <w:basedOn w:val="Normal"/>
    <w:rsid w:val="00C4149D"/>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C4149D"/>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C4149D"/>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link w:val="TextedebullesCar"/>
    <w:semiHidden/>
    <w:rsid w:val="00C4149D"/>
    <w:rPr>
      <w:rFonts w:ascii="Tahoma" w:hAnsi="Tahoma" w:cs="Tahoma"/>
      <w:sz w:val="16"/>
      <w:szCs w:val="16"/>
    </w:rPr>
  </w:style>
  <w:style w:type="character" w:customStyle="1" w:styleId="TextedebullesCar">
    <w:name w:val="Texte de bulles Car"/>
    <w:basedOn w:val="Policepardfaut"/>
    <w:link w:val="Textedebulles"/>
    <w:semiHidden/>
    <w:rsid w:val="00C4149D"/>
    <w:rPr>
      <w:rFonts w:ascii="Tahoma" w:eastAsia="Times New Roman" w:hAnsi="Tahoma" w:cs="Tahoma"/>
      <w:sz w:val="16"/>
      <w:szCs w:val="16"/>
      <w:lang w:eastAsia="fr-FR"/>
    </w:rPr>
  </w:style>
  <w:style w:type="paragraph" w:customStyle="1" w:styleId="fcase1ertab">
    <w:name w:val="f_case_1ertab"/>
    <w:basedOn w:val="Normal"/>
    <w:rsid w:val="00C4149D"/>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C4149D"/>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4149D"/>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C4149D"/>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C4149D"/>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C4149D"/>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C4149D"/>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C4149D"/>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C4149D"/>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C4149D"/>
    <w:rPr>
      <w:sz w:val="16"/>
      <w:szCs w:val="16"/>
    </w:rPr>
  </w:style>
  <w:style w:type="paragraph" w:styleId="Commentaire0">
    <w:name w:val="annotation text"/>
    <w:basedOn w:val="Normal"/>
    <w:link w:val="CommentaireCar"/>
    <w:rsid w:val="00C4149D"/>
    <w:rPr>
      <w:sz w:val="20"/>
      <w:szCs w:val="20"/>
    </w:rPr>
  </w:style>
  <w:style w:type="character" w:customStyle="1" w:styleId="CommentaireCar">
    <w:name w:val="Commentaire Car"/>
    <w:basedOn w:val="Policepardfaut"/>
    <w:link w:val="Commentaire0"/>
    <w:rsid w:val="00C4149D"/>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C4149D"/>
    <w:rPr>
      <w:b/>
      <w:bCs/>
      <w:lang w:val="x-none" w:eastAsia="x-none"/>
    </w:rPr>
  </w:style>
  <w:style w:type="character" w:customStyle="1" w:styleId="ObjetducommentaireCar">
    <w:name w:val="Objet du commentaire Car"/>
    <w:basedOn w:val="CommentaireCar"/>
    <w:link w:val="Objetducommentaire"/>
    <w:rsid w:val="00C4149D"/>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C4149D"/>
    <w:pPr>
      <w:tabs>
        <w:tab w:val="right" w:leader="dot" w:pos="9602"/>
      </w:tabs>
      <w:spacing w:after="200"/>
    </w:pPr>
    <w:rPr>
      <w:rFonts w:ascii="Arial" w:hAnsi="Arial" w:cs="Arial"/>
      <w:b/>
      <w:bCs/>
      <w:noProof/>
      <w:sz w:val="20"/>
      <w:szCs w:val="20"/>
    </w:rPr>
  </w:style>
  <w:style w:type="character" w:styleId="Lienhypertexte">
    <w:name w:val="Hyperlink"/>
    <w:uiPriority w:val="99"/>
    <w:rsid w:val="00C4149D"/>
    <w:rPr>
      <w:color w:val="0000FF"/>
      <w:u w:val="single"/>
    </w:rPr>
  </w:style>
  <w:style w:type="paragraph" w:styleId="TM2">
    <w:name w:val="toc 2"/>
    <w:basedOn w:val="Normal"/>
    <w:next w:val="Normal"/>
    <w:autoRedefine/>
    <w:uiPriority w:val="39"/>
    <w:rsid w:val="00C4149D"/>
    <w:pPr>
      <w:ind w:left="240"/>
    </w:pPr>
  </w:style>
  <w:style w:type="paragraph" w:styleId="Rvision">
    <w:name w:val="Revision"/>
    <w:hidden/>
    <w:uiPriority w:val="99"/>
    <w:semiHidden/>
    <w:rsid w:val="00C4149D"/>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C4149D"/>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4149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C4149D"/>
    <w:rPr>
      <w:rFonts w:cs="Times New Roman"/>
      <w:vertAlign w:val="superscript"/>
    </w:rPr>
  </w:style>
  <w:style w:type="paragraph" w:customStyle="1" w:styleId="Default">
    <w:name w:val="Default"/>
    <w:rsid w:val="00C4149D"/>
    <w:pPr>
      <w:autoSpaceDE w:val="0"/>
      <w:autoSpaceDN w:val="0"/>
      <w:adjustRightInd w:val="0"/>
      <w:spacing w:after="0" w:line="240" w:lineRule="auto"/>
    </w:pPr>
    <w:rPr>
      <w:rFonts w:ascii="Microsoft Sans Serif" w:eastAsia="Calibri" w:hAnsi="Microsoft Sans Serif" w:cs="Microsoft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4231</Words>
  <Characters>23272</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5</cp:revision>
  <dcterms:created xsi:type="dcterms:W3CDTF">2026-01-02T15:08:00Z</dcterms:created>
  <dcterms:modified xsi:type="dcterms:W3CDTF">2026-02-18T09:59:00Z</dcterms:modified>
</cp:coreProperties>
</file>